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intelligence.xml" ContentType="application/vnd.ms-office.intelligenc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92E3" w14:textId="77777777" w:rsidR="005850CE" w:rsidRPr="00FF299F" w:rsidRDefault="005850CE">
      <w:pPr>
        <w:rPr>
          <w:rFonts w:ascii="Arial Narrow" w:hAnsi="Arial Narr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820F0" w:rsidRPr="00FF299F" w14:paraId="6E3ACDF4" w14:textId="77777777" w:rsidTr="004C7444">
        <w:tc>
          <w:tcPr>
            <w:tcW w:w="9639" w:type="dxa"/>
            <w:shd w:val="clear" w:color="auto" w:fill="000000" w:themeFill="text1"/>
          </w:tcPr>
          <w:p w14:paraId="04D5CAD8" w14:textId="77777777" w:rsidR="00B820F0" w:rsidRPr="000865BC" w:rsidRDefault="00B820F0" w:rsidP="00804CF1">
            <w:pPr>
              <w:autoSpaceDE w:val="0"/>
              <w:autoSpaceDN w:val="0"/>
              <w:adjustRightInd w:val="0"/>
              <w:ind w:right="424"/>
              <w:jc w:val="center"/>
              <w:rPr>
                <w:rFonts w:ascii="Arial Narrow" w:hAnsi="Arial Narrow" w:cs="Tahoma"/>
                <w:b/>
                <w:bCs/>
                <w:iCs/>
                <w:color w:val="FFFFFF" w:themeColor="background1"/>
                <w:sz w:val="36"/>
                <w:szCs w:val="28"/>
              </w:rPr>
            </w:pPr>
            <w:r w:rsidRPr="000865BC">
              <w:rPr>
                <w:rFonts w:ascii="Arial Narrow" w:hAnsi="Arial Narrow" w:cs="Tahoma"/>
                <w:b/>
                <w:bCs/>
                <w:iCs/>
                <w:color w:val="FFFFFF" w:themeColor="background1"/>
                <w:sz w:val="36"/>
                <w:szCs w:val="28"/>
              </w:rPr>
              <w:t>DESCRIPTIF TYPE</w:t>
            </w:r>
          </w:p>
          <w:p w14:paraId="2776C32A" w14:textId="4E2177DD" w:rsidR="00F722D2" w:rsidRDefault="004C7444" w:rsidP="00F722D2">
            <w:pPr>
              <w:autoSpaceDE w:val="0"/>
              <w:autoSpaceDN w:val="0"/>
              <w:adjustRightInd w:val="0"/>
              <w:ind w:right="424"/>
              <w:jc w:val="center"/>
              <w:rPr>
                <w:rFonts w:ascii="Arial Narrow" w:hAnsi="Arial Narrow" w:cs="Tahoma"/>
                <w:b/>
                <w:bCs/>
                <w:iCs/>
                <w:color w:val="FFFFFF" w:themeColor="background1"/>
                <w:sz w:val="32"/>
              </w:rPr>
            </w:pPr>
            <w:r w:rsidRPr="000865BC">
              <w:rPr>
                <w:rFonts w:ascii="Arial Narrow" w:hAnsi="Arial Narrow" w:cs="Tahoma"/>
                <w:b/>
                <w:bCs/>
                <w:iCs/>
                <w:color w:val="FFFFFF" w:themeColor="background1"/>
                <w:sz w:val="32"/>
              </w:rPr>
              <w:t>Système de ventilation hygroréglable</w:t>
            </w:r>
            <w:r w:rsidR="000865BC" w:rsidRPr="000865BC">
              <w:rPr>
                <w:rFonts w:ascii="Arial Narrow" w:hAnsi="Arial Narrow" w:cs="Tahoma"/>
                <w:b/>
                <w:bCs/>
                <w:iCs/>
                <w:color w:val="FFFFFF" w:themeColor="background1"/>
                <w:sz w:val="32"/>
              </w:rPr>
              <w:t xml:space="preserve"> </w:t>
            </w:r>
            <w:r w:rsidR="00224E1B" w:rsidRPr="0010446A">
              <w:rPr>
                <w:rFonts w:ascii="Arial Narrow" w:hAnsi="Arial Narrow" w:cs="Tahoma"/>
                <w:b/>
                <w:bCs/>
                <w:iCs/>
                <w:color w:val="FFFFFF" w:themeColor="background1"/>
                <w:sz w:val="32"/>
                <w:u w:val="single"/>
              </w:rPr>
              <w:t>type B</w:t>
            </w:r>
            <w:r w:rsidR="00A822C1" w:rsidRPr="000865BC">
              <w:rPr>
                <w:rFonts w:ascii="Arial Narrow" w:hAnsi="Arial Narrow" w:cs="Tahoma"/>
                <w:b/>
                <w:bCs/>
                <w:iCs/>
                <w:color w:val="FFFFFF" w:themeColor="background1"/>
                <w:sz w:val="32"/>
              </w:rPr>
              <w:t xml:space="preserve"> en </w:t>
            </w:r>
            <w:r w:rsidR="00A822C1" w:rsidRPr="000865BC">
              <w:rPr>
                <w:rFonts w:ascii="Arial Narrow" w:hAnsi="Arial Narrow" w:cs="Tahoma"/>
                <w:b/>
                <w:bCs/>
                <w:iCs/>
                <w:color w:val="FFFFFF" w:themeColor="background1"/>
                <w:sz w:val="32"/>
                <w:u w:val="single"/>
              </w:rPr>
              <w:t>Habitat collectif</w:t>
            </w:r>
            <w:r w:rsidRPr="000865BC">
              <w:rPr>
                <w:rFonts w:ascii="Arial Narrow" w:hAnsi="Arial Narrow" w:cs="Tahoma"/>
                <w:b/>
                <w:bCs/>
                <w:iCs/>
                <w:color w:val="FFFFFF" w:themeColor="background1"/>
                <w:sz w:val="32"/>
              </w:rPr>
              <w:t xml:space="preserve"> </w:t>
            </w:r>
          </w:p>
          <w:p w14:paraId="352E4254" w14:textId="7F16B544" w:rsidR="009845DD" w:rsidRPr="000865BC" w:rsidRDefault="009845DD" w:rsidP="00F722D2">
            <w:pPr>
              <w:autoSpaceDE w:val="0"/>
              <w:autoSpaceDN w:val="0"/>
              <w:adjustRightInd w:val="0"/>
              <w:ind w:right="424"/>
              <w:jc w:val="center"/>
              <w:rPr>
                <w:rFonts w:ascii="Arial Narrow" w:hAnsi="Arial Narrow" w:cs="Arial"/>
                <w:b/>
                <w:bCs/>
                <w:iCs/>
                <w:sz w:val="36"/>
              </w:rPr>
            </w:pPr>
            <w:r w:rsidRPr="00A20ABF">
              <w:rPr>
                <w:rFonts w:ascii="Arial Narrow" w:hAnsi="Arial Narrow" w:cs="Tahoma"/>
                <w:b/>
                <w:bCs/>
                <w:iCs/>
                <w:color w:val="FFFFFF" w:themeColor="background1"/>
              </w:rPr>
              <w:t>Chauffage électrique, gaz étanche ou assimilé</w:t>
            </w:r>
          </w:p>
          <w:p w14:paraId="1229F222" w14:textId="3D4E4FE9" w:rsidR="00B820F0" w:rsidRPr="00FF299F" w:rsidRDefault="00B820F0" w:rsidP="00804CF1">
            <w:pPr>
              <w:autoSpaceDE w:val="0"/>
              <w:autoSpaceDN w:val="0"/>
              <w:adjustRightInd w:val="0"/>
              <w:ind w:right="424"/>
              <w:jc w:val="center"/>
              <w:rPr>
                <w:rFonts w:ascii="Arial Narrow" w:hAnsi="Arial Narrow" w:cs="Arial"/>
                <w:b/>
                <w:bCs/>
                <w:iCs/>
                <w:sz w:val="28"/>
                <w:szCs w:val="20"/>
              </w:rPr>
            </w:pPr>
          </w:p>
        </w:tc>
      </w:tr>
    </w:tbl>
    <w:p w14:paraId="60FBEE0B" w14:textId="77777777" w:rsidR="00B820F0" w:rsidRPr="00FF299F" w:rsidRDefault="00B820F0" w:rsidP="00B820F0">
      <w:pPr>
        <w:ind w:left="1134" w:right="424"/>
        <w:jc w:val="center"/>
        <w:rPr>
          <w:rFonts w:ascii="Arial Narrow" w:hAnsi="Arial Narrow" w:cs="Arial"/>
          <w:sz w:val="20"/>
          <w:szCs w:val="20"/>
        </w:rPr>
      </w:pPr>
    </w:p>
    <w:p w14:paraId="7EA8C888" w14:textId="0A3589C0" w:rsidR="00604ABD" w:rsidRDefault="000705B1">
      <w:pPr>
        <w:pStyle w:val="TM1"/>
        <w:tabs>
          <w:tab w:val="left" w:pos="480"/>
          <w:tab w:val="right" w:leader="dot" w:pos="9062"/>
        </w:tabs>
        <w:rPr>
          <w:rFonts w:asciiTheme="minorHAnsi" w:eastAsiaTheme="minorEastAsia" w:hAnsiTheme="minorHAnsi" w:cstheme="minorBidi"/>
          <w:noProof/>
          <w:kern w:val="2"/>
          <w14:ligatures w14:val="standardContextual"/>
        </w:rPr>
      </w:pPr>
      <w:r w:rsidRPr="00FF299F">
        <w:rPr>
          <w:rFonts w:ascii="Arial Narrow" w:hAnsi="Arial Narrow" w:cs="Arial"/>
          <w:sz w:val="20"/>
          <w:szCs w:val="20"/>
        </w:rPr>
        <w:fldChar w:fldCharType="begin"/>
      </w:r>
      <w:r w:rsidRPr="00FF299F">
        <w:rPr>
          <w:rFonts w:ascii="Arial Narrow" w:hAnsi="Arial Narrow" w:cs="Arial"/>
          <w:sz w:val="20"/>
          <w:szCs w:val="20"/>
        </w:rPr>
        <w:instrText xml:space="preserve"> TOC \o "1-4" \h \z \t "Style1;1;Style2;2;Style3;3;Style4;4" </w:instrText>
      </w:r>
      <w:r w:rsidRPr="00FF299F">
        <w:rPr>
          <w:rFonts w:ascii="Arial Narrow" w:hAnsi="Arial Narrow" w:cs="Arial"/>
          <w:sz w:val="20"/>
          <w:szCs w:val="20"/>
        </w:rPr>
        <w:fldChar w:fldCharType="separate"/>
      </w:r>
      <w:hyperlink w:anchor="_Toc197952212" w:history="1">
        <w:r w:rsidR="00604ABD" w:rsidRPr="00E57482">
          <w:rPr>
            <w:rStyle w:val="Lienhypertexte"/>
            <w:rFonts w:ascii="Arial Narrow" w:hAnsi="Arial Narrow"/>
            <w:noProof/>
          </w:rPr>
          <w:t>1</w:t>
        </w:r>
        <w:r w:rsidR="00604ABD">
          <w:rPr>
            <w:rFonts w:asciiTheme="minorHAnsi" w:eastAsiaTheme="minorEastAsia" w:hAnsiTheme="minorHAnsi" w:cstheme="minorBidi"/>
            <w:noProof/>
            <w:kern w:val="2"/>
            <w14:ligatures w14:val="standardContextual"/>
          </w:rPr>
          <w:tab/>
        </w:r>
        <w:r w:rsidR="00604ABD" w:rsidRPr="00E57482">
          <w:rPr>
            <w:rStyle w:val="Lienhypertexte"/>
            <w:rFonts w:ascii="Arial Narrow" w:hAnsi="Arial Narrow"/>
            <w:noProof/>
          </w:rPr>
          <w:t>GENERALITES</w:t>
        </w:r>
        <w:r w:rsidR="00604ABD">
          <w:rPr>
            <w:noProof/>
            <w:webHidden/>
          </w:rPr>
          <w:tab/>
        </w:r>
        <w:r w:rsidR="00604ABD">
          <w:rPr>
            <w:noProof/>
            <w:webHidden/>
          </w:rPr>
          <w:fldChar w:fldCharType="begin"/>
        </w:r>
        <w:r w:rsidR="00604ABD">
          <w:rPr>
            <w:noProof/>
            <w:webHidden/>
          </w:rPr>
          <w:instrText xml:space="preserve"> PAGEREF _Toc197952212 \h </w:instrText>
        </w:r>
        <w:r w:rsidR="00604ABD">
          <w:rPr>
            <w:noProof/>
            <w:webHidden/>
          </w:rPr>
        </w:r>
        <w:r w:rsidR="00604ABD">
          <w:rPr>
            <w:noProof/>
            <w:webHidden/>
          </w:rPr>
          <w:fldChar w:fldCharType="separate"/>
        </w:r>
        <w:r w:rsidR="00604ABD">
          <w:rPr>
            <w:noProof/>
            <w:webHidden/>
          </w:rPr>
          <w:t>2</w:t>
        </w:r>
        <w:r w:rsidR="00604ABD">
          <w:rPr>
            <w:noProof/>
            <w:webHidden/>
          </w:rPr>
          <w:fldChar w:fldCharType="end"/>
        </w:r>
      </w:hyperlink>
    </w:p>
    <w:p w14:paraId="2C21F993" w14:textId="63835AA5" w:rsidR="00604ABD" w:rsidRDefault="00604AB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952213" w:history="1">
        <w:r w:rsidRPr="00E57482">
          <w:rPr>
            <w:rStyle w:val="Lienhypertexte"/>
            <w:rFonts w:ascii="Arial Narrow" w:hAnsi="Arial Narrow"/>
            <w:noProof/>
          </w:rPr>
          <w:t>1.1</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Application</w:t>
        </w:r>
        <w:r>
          <w:rPr>
            <w:noProof/>
            <w:webHidden/>
          </w:rPr>
          <w:tab/>
        </w:r>
        <w:r>
          <w:rPr>
            <w:noProof/>
            <w:webHidden/>
          </w:rPr>
          <w:fldChar w:fldCharType="begin"/>
        </w:r>
        <w:r>
          <w:rPr>
            <w:noProof/>
            <w:webHidden/>
          </w:rPr>
          <w:instrText xml:space="preserve"> PAGEREF _Toc197952213 \h </w:instrText>
        </w:r>
        <w:r>
          <w:rPr>
            <w:noProof/>
            <w:webHidden/>
          </w:rPr>
        </w:r>
        <w:r>
          <w:rPr>
            <w:noProof/>
            <w:webHidden/>
          </w:rPr>
          <w:fldChar w:fldCharType="separate"/>
        </w:r>
        <w:r>
          <w:rPr>
            <w:noProof/>
            <w:webHidden/>
          </w:rPr>
          <w:t>2</w:t>
        </w:r>
        <w:r>
          <w:rPr>
            <w:noProof/>
            <w:webHidden/>
          </w:rPr>
          <w:fldChar w:fldCharType="end"/>
        </w:r>
      </w:hyperlink>
    </w:p>
    <w:p w14:paraId="2E705319" w14:textId="4ED1E8D5" w:rsidR="00604ABD" w:rsidRDefault="00604AB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952214" w:history="1">
        <w:r w:rsidRPr="00E57482">
          <w:rPr>
            <w:rStyle w:val="Lienhypertexte"/>
            <w:rFonts w:ascii="Arial Narrow" w:hAnsi="Arial Narrow"/>
            <w:noProof/>
          </w:rPr>
          <w:t>1.2</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Documents techniques particuliers</w:t>
        </w:r>
        <w:r>
          <w:rPr>
            <w:noProof/>
            <w:webHidden/>
          </w:rPr>
          <w:tab/>
        </w:r>
        <w:r>
          <w:rPr>
            <w:noProof/>
            <w:webHidden/>
          </w:rPr>
          <w:fldChar w:fldCharType="begin"/>
        </w:r>
        <w:r>
          <w:rPr>
            <w:noProof/>
            <w:webHidden/>
          </w:rPr>
          <w:instrText xml:space="preserve"> PAGEREF _Toc197952214 \h </w:instrText>
        </w:r>
        <w:r>
          <w:rPr>
            <w:noProof/>
            <w:webHidden/>
          </w:rPr>
        </w:r>
        <w:r>
          <w:rPr>
            <w:noProof/>
            <w:webHidden/>
          </w:rPr>
          <w:fldChar w:fldCharType="separate"/>
        </w:r>
        <w:r>
          <w:rPr>
            <w:noProof/>
            <w:webHidden/>
          </w:rPr>
          <w:t>2</w:t>
        </w:r>
        <w:r>
          <w:rPr>
            <w:noProof/>
            <w:webHidden/>
          </w:rPr>
          <w:fldChar w:fldCharType="end"/>
        </w:r>
      </w:hyperlink>
    </w:p>
    <w:p w14:paraId="26309FA1" w14:textId="1648A581" w:rsidR="00604ABD" w:rsidRDefault="00604ABD">
      <w:pPr>
        <w:pStyle w:val="TM1"/>
        <w:tabs>
          <w:tab w:val="left" w:pos="480"/>
          <w:tab w:val="right" w:leader="dot" w:pos="9062"/>
        </w:tabs>
        <w:rPr>
          <w:rFonts w:asciiTheme="minorHAnsi" w:eastAsiaTheme="minorEastAsia" w:hAnsiTheme="minorHAnsi" w:cstheme="minorBidi"/>
          <w:noProof/>
          <w:kern w:val="2"/>
          <w14:ligatures w14:val="standardContextual"/>
        </w:rPr>
      </w:pPr>
      <w:hyperlink w:anchor="_Toc197952215" w:history="1">
        <w:r w:rsidRPr="00E57482">
          <w:rPr>
            <w:rStyle w:val="Lienhypertexte"/>
            <w:rFonts w:ascii="Arial Narrow" w:hAnsi="Arial Narrow"/>
            <w:noProof/>
          </w:rPr>
          <w:t>2</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VENTILATION MECANIQUE DES LOGEMENTS</w:t>
        </w:r>
        <w:r>
          <w:rPr>
            <w:noProof/>
            <w:webHidden/>
          </w:rPr>
          <w:tab/>
        </w:r>
        <w:r>
          <w:rPr>
            <w:noProof/>
            <w:webHidden/>
          </w:rPr>
          <w:fldChar w:fldCharType="begin"/>
        </w:r>
        <w:r>
          <w:rPr>
            <w:noProof/>
            <w:webHidden/>
          </w:rPr>
          <w:instrText xml:space="preserve"> PAGEREF _Toc197952215 \h </w:instrText>
        </w:r>
        <w:r>
          <w:rPr>
            <w:noProof/>
            <w:webHidden/>
          </w:rPr>
        </w:r>
        <w:r>
          <w:rPr>
            <w:noProof/>
            <w:webHidden/>
          </w:rPr>
          <w:fldChar w:fldCharType="separate"/>
        </w:r>
        <w:r>
          <w:rPr>
            <w:noProof/>
            <w:webHidden/>
          </w:rPr>
          <w:t>4</w:t>
        </w:r>
        <w:r>
          <w:rPr>
            <w:noProof/>
            <w:webHidden/>
          </w:rPr>
          <w:fldChar w:fldCharType="end"/>
        </w:r>
      </w:hyperlink>
    </w:p>
    <w:p w14:paraId="3268AA26" w14:textId="75AFCEC7" w:rsidR="00604ABD" w:rsidRDefault="00604AB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952216" w:history="1">
        <w:r w:rsidRPr="00E57482">
          <w:rPr>
            <w:rStyle w:val="Lienhypertexte"/>
            <w:rFonts w:ascii="Arial Narrow" w:hAnsi="Arial Narrow"/>
            <w:noProof/>
          </w:rPr>
          <w:t>2.1</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Principe de ventilation</w:t>
        </w:r>
        <w:r>
          <w:rPr>
            <w:noProof/>
            <w:webHidden/>
          </w:rPr>
          <w:tab/>
        </w:r>
        <w:r>
          <w:rPr>
            <w:noProof/>
            <w:webHidden/>
          </w:rPr>
          <w:fldChar w:fldCharType="begin"/>
        </w:r>
        <w:r>
          <w:rPr>
            <w:noProof/>
            <w:webHidden/>
          </w:rPr>
          <w:instrText xml:space="preserve"> PAGEREF _Toc197952216 \h </w:instrText>
        </w:r>
        <w:r>
          <w:rPr>
            <w:noProof/>
            <w:webHidden/>
          </w:rPr>
        </w:r>
        <w:r>
          <w:rPr>
            <w:noProof/>
            <w:webHidden/>
          </w:rPr>
          <w:fldChar w:fldCharType="separate"/>
        </w:r>
        <w:r>
          <w:rPr>
            <w:noProof/>
            <w:webHidden/>
          </w:rPr>
          <w:t>4</w:t>
        </w:r>
        <w:r>
          <w:rPr>
            <w:noProof/>
            <w:webHidden/>
          </w:rPr>
          <w:fldChar w:fldCharType="end"/>
        </w:r>
      </w:hyperlink>
    </w:p>
    <w:p w14:paraId="7454324B" w14:textId="39F016C3" w:rsidR="00604ABD" w:rsidRDefault="00604AB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952217" w:history="1">
        <w:r w:rsidRPr="00E57482">
          <w:rPr>
            <w:rStyle w:val="Lienhypertexte"/>
            <w:rFonts w:ascii="Arial Narrow" w:hAnsi="Arial Narrow"/>
            <w:noProof/>
          </w:rPr>
          <w:t>2.2</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Admission d’air neuf</w:t>
        </w:r>
        <w:r>
          <w:rPr>
            <w:noProof/>
            <w:webHidden/>
          </w:rPr>
          <w:tab/>
        </w:r>
        <w:r>
          <w:rPr>
            <w:noProof/>
            <w:webHidden/>
          </w:rPr>
          <w:fldChar w:fldCharType="begin"/>
        </w:r>
        <w:r>
          <w:rPr>
            <w:noProof/>
            <w:webHidden/>
          </w:rPr>
          <w:instrText xml:space="preserve"> PAGEREF _Toc197952217 \h </w:instrText>
        </w:r>
        <w:r>
          <w:rPr>
            <w:noProof/>
            <w:webHidden/>
          </w:rPr>
        </w:r>
        <w:r>
          <w:rPr>
            <w:noProof/>
            <w:webHidden/>
          </w:rPr>
          <w:fldChar w:fldCharType="separate"/>
        </w:r>
        <w:r>
          <w:rPr>
            <w:noProof/>
            <w:webHidden/>
          </w:rPr>
          <w:t>6</w:t>
        </w:r>
        <w:r>
          <w:rPr>
            <w:noProof/>
            <w:webHidden/>
          </w:rPr>
          <w:fldChar w:fldCharType="end"/>
        </w:r>
      </w:hyperlink>
    </w:p>
    <w:p w14:paraId="5D1A53D1" w14:textId="5F78F947" w:rsidR="00604ABD" w:rsidRDefault="00604ABD">
      <w:pPr>
        <w:pStyle w:val="TM3"/>
        <w:tabs>
          <w:tab w:val="left" w:pos="1200"/>
          <w:tab w:val="right" w:leader="dot" w:pos="9062"/>
        </w:tabs>
        <w:rPr>
          <w:rFonts w:asciiTheme="minorHAnsi" w:eastAsiaTheme="minorEastAsia" w:hAnsiTheme="minorHAnsi" w:cstheme="minorBidi"/>
          <w:noProof/>
          <w:kern w:val="2"/>
          <w14:ligatures w14:val="standardContextual"/>
        </w:rPr>
      </w:pPr>
      <w:hyperlink w:anchor="_Toc197952218" w:history="1">
        <w:r w:rsidRPr="00E57482">
          <w:rPr>
            <w:rStyle w:val="Lienhypertexte"/>
            <w:rFonts w:ascii="Arial Narrow" w:hAnsi="Arial Narrow"/>
            <w:noProof/>
          </w:rPr>
          <w:t>2.2.1</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Mise en œuvre en menuiserie</w:t>
        </w:r>
        <w:r>
          <w:rPr>
            <w:noProof/>
            <w:webHidden/>
          </w:rPr>
          <w:tab/>
        </w:r>
        <w:r>
          <w:rPr>
            <w:noProof/>
            <w:webHidden/>
          </w:rPr>
          <w:fldChar w:fldCharType="begin"/>
        </w:r>
        <w:r>
          <w:rPr>
            <w:noProof/>
            <w:webHidden/>
          </w:rPr>
          <w:instrText xml:space="preserve"> PAGEREF _Toc197952218 \h </w:instrText>
        </w:r>
        <w:r>
          <w:rPr>
            <w:noProof/>
            <w:webHidden/>
          </w:rPr>
        </w:r>
        <w:r>
          <w:rPr>
            <w:noProof/>
            <w:webHidden/>
          </w:rPr>
          <w:fldChar w:fldCharType="separate"/>
        </w:r>
        <w:r>
          <w:rPr>
            <w:noProof/>
            <w:webHidden/>
          </w:rPr>
          <w:t>7</w:t>
        </w:r>
        <w:r>
          <w:rPr>
            <w:noProof/>
            <w:webHidden/>
          </w:rPr>
          <w:fldChar w:fldCharType="end"/>
        </w:r>
      </w:hyperlink>
    </w:p>
    <w:p w14:paraId="560E5A68" w14:textId="7FBAD81A" w:rsidR="00604ABD" w:rsidRDefault="00604ABD">
      <w:pPr>
        <w:pStyle w:val="TM3"/>
        <w:tabs>
          <w:tab w:val="left" w:pos="1200"/>
          <w:tab w:val="right" w:leader="dot" w:pos="9062"/>
        </w:tabs>
        <w:rPr>
          <w:rFonts w:asciiTheme="minorHAnsi" w:eastAsiaTheme="minorEastAsia" w:hAnsiTheme="minorHAnsi" w:cstheme="minorBidi"/>
          <w:noProof/>
          <w:kern w:val="2"/>
          <w14:ligatures w14:val="standardContextual"/>
        </w:rPr>
      </w:pPr>
      <w:hyperlink w:anchor="_Toc197952219" w:history="1">
        <w:r w:rsidRPr="00E57482">
          <w:rPr>
            <w:rStyle w:val="Lienhypertexte"/>
            <w:rFonts w:ascii="Arial Narrow" w:hAnsi="Arial Narrow"/>
            <w:noProof/>
          </w:rPr>
          <w:t>2.2.2</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Mise en œuvre en coffre de volet roulant</w:t>
        </w:r>
        <w:r>
          <w:rPr>
            <w:noProof/>
            <w:webHidden/>
          </w:rPr>
          <w:tab/>
        </w:r>
        <w:r>
          <w:rPr>
            <w:noProof/>
            <w:webHidden/>
          </w:rPr>
          <w:fldChar w:fldCharType="begin"/>
        </w:r>
        <w:r>
          <w:rPr>
            <w:noProof/>
            <w:webHidden/>
          </w:rPr>
          <w:instrText xml:space="preserve"> PAGEREF _Toc197952219 \h </w:instrText>
        </w:r>
        <w:r>
          <w:rPr>
            <w:noProof/>
            <w:webHidden/>
          </w:rPr>
        </w:r>
        <w:r>
          <w:rPr>
            <w:noProof/>
            <w:webHidden/>
          </w:rPr>
          <w:fldChar w:fldCharType="separate"/>
        </w:r>
        <w:r>
          <w:rPr>
            <w:noProof/>
            <w:webHidden/>
          </w:rPr>
          <w:t>7</w:t>
        </w:r>
        <w:r>
          <w:rPr>
            <w:noProof/>
            <w:webHidden/>
          </w:rPr>
          <w:fldChar w:fldCharType="end"/>
        </w:r>
      </w:hyperlink>
    </w:p>
    <w:p w14:paraId="7FAF2DAE" w14:textId="54084B58" w:rsidR="00604ABD" w:rsidRDefault="00604ABD">
      <w:pPr>
        <w:pStyle w:val="TM3"/>
        <w:tabs>
          <w:tab w:val="left" w:pos="1200"/>
          <w:tab w:val="right" w:leader="dot" w:pos="9062"/>
        </w:tabs>
        <w:rPr>
          <w:rFonts w:asciiTheme="minorHAnsi" w:eastAsiaTheme="minorEastAsia" w:hAnsiTheme="minorHAnsi" w:cstheme="minorBidi"/>
          <w:noProof/>
          <w:kern w:val="2"/>
          <w14:ligatures w14:val="standardContextual"/>
        </w:rPr>
      </w:pPr>
      <w:hyperlink w:anchor="_Toc197952220" w:history="1">
        <w:r w:rsidRPr="00E57482">
          <w:rPr>
            <w:rStyle w:val="Lienhypertexte"/>
            <w:rFonts w:ascii="Arial Narrow" w:hAnsi="Arial Narrow"/>
            <w:noProof/>
          </w:rPr>
          <w:t>2.2.3</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Mise en œuvre en traversée de mur</w:t>
        </w:r>
        <w:r>
          <w:rPr>
            <w:noProof/>
            <w:webHidden/>
          </w:rPr>
          <w:tab/>
        </w:r>
        <w:r>
          <w:rPr>
            <w:noProof/>
            <w:webHidden/>
          </w:rPr>
          <w:fldChar w:fldCharType="begin"/>
        </w:r>
        <w:r>
          <w:rPr>
            <w:noProof/>
            <w:webHidden/>
          </w:rPr>
          <w:instrText xml:space="preserve"> PAGEREF _Toc197952220 \h </w:instrText>
        </w:r>
        <w:r>
          <w:rPr>
            <w:noProof/>
            <w:webHidden/>
          </w:rPr>
        </w:r>
        <w:r>
          <w:rPr>
            <w:noProof/>
            <w:webHidden/>
          </w:rPr>
          <w:fldChar w:fldCharType="separate"/>
        </w:r>
        <w:r>
          <w:rPr>
            <w:noProof/>
            <w:webHidden/>
          </w:rPr>
          <w:t>7</w:t>
        </w:r>
        <w:r>
          <w:rPr>
            <w:noProof/>
            <w:webHidden/>
          </w:rPr>
          <w:fldChar w:fldCharType="end"/>
        </w:r>
      </w:hyperlink>
    </w:p>
    <w:p w14:paraId="7E786D9C" w14:textId="63E6B02F" w:rsidR="00604ABD" w:rsidRDefault="00604ABD">
      <w:pPr>
        <w:pStyle w:val="TM3"/>
        <w:tabs>
          <w:tab w:val="left" w:pos="1200"/>
          <w:tab w:val="right" w:leader="dot" w:pos="9062"/>
        </w:tabs>
        <w:rPr>
          <w:rFonts w:asciiTheme="minorHAnsi" w:eastAsiaTheme="minorEastAsia" w:hAnsiTheme="minorHAnsi" w:cstheme="minorBidi"/>
          <w:noProof/>
          <w:kern w:val="2"/>
          <w14:ligatures w14:val="standardContextual"/>
        </w:rPr>
      </w:pPr>
      <w:hyperlink w:anchor="_Toc197952221" w:history="1">
        <w:r w:rsidRPr="00E57482">
          <w:rPr>
            <w:rStyle w:val="Lienhypertexte"/>
            <w:rFonts w:ascii="Arial Narrow" w:hAnsi="Arial Narrow"/>
            <w:noProof/>
          </w:rPr>
          <w:t>2.2.4</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Solution de filtration associée à l’entrée d’air</w:t>
        </w:r>
        <w:r>
          <w:rPr>
            <w:noProof/>
            <w:webHidden/>
          </w:rPr>
          <w:tab/>
        </w:r>
        <w:r>
          <w:rPr>
            <w:noProof/>
            <w:webHidden/>
          </w:rPr>
          <w:fldChar w:fldCharType="begin"/>
        </w:r>
        <w:r>
          <w:rPr>
            <w:noProof/>
            <w:webHidden/>
          </w:rPr>
          <w:instrText xml:space="preserve"> PAGEREF _Toc197952221 \h </w:instrText>
        </w:r>
        <w:r>
          <w:rPr>
            <w:noProof/>
            <w:webHidden/>
          </w:rPr>
        </w:r>
        <w:r>
          <w:rPr>
            <w:noProof/>
            <w:webHidden/>
          </w:rPr>
          <w:fldChar w:fldCharType="separate"/>
        </w:r>
        <w:r>
          <w:rPr>
            <w:noProof/>
            <w:webHidden/>
          </w:rPr>
          <w:t>8</w:t>
        </w:r>
        <w:r>
          <w:rPr>
            <w:noProof/>
            <w:webHidden/>
          </w:rPr>
          <w:fldChar w:fldCharType="end"/>
        </w:r>
      </w:hyperlink>
    </w:p>
    <w:p w14:paraId="6D11EE2F" w14:textId="768578D7" w:rsidR="00604ABD" w:rsidRDefault="00604AB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952222" w:history="1">
        <w:r w:rsidRPr="00E57482">
          <w:rPr>
            <w:rStyle w:val="Lienhypertexte"/>
            <w:rFonts w:ascii="Arial Narrow" w:hAnsi="Arial Narrow"/>
            <w:noProof/>
          </w:rPr>
          <w:t>2.3</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Passages de transit</w:t>
        </w:r>
        <w:r>
          <w:rPr>
            <w:noProof/>
            <w:webHidden/>
          </w:rPr>
          <w:tab/>
        </w:r>
        <w:r>
          <w:rPr>
            <w:noProof/>
            <w:webHidden/>
          </w:rPr>
          <w:fldChar w:fldCharType="begin"/>
        </w:r>
        <w:r>
          <w:rPr>
            <w:noProof/>
            <w:webHidden/>
          </w:rPr>
          <w:instrText xml:space="preserve"> PAGEREF _Toc197952222 \h </w:instrText>
        </w:r>
        <w:r>
          <w:rPr>
            <w:noProof/>
            <w:webHidden/>
          </w:rPr>
        </w:r>
        <w:r>
          <w:rPr>
            <w:noProof/>
            <w:webHidden/>
          </w:rPr>
          <w:fldChar w:fldCharType="separate"/>
        </w:r>
        <w:r>
          <w:rPr>
            <w:noProof/>
            <w:webHidden/>
          </w:rPr>
          <w:t>8</w:t>
        </w:r>
        <w:r>
          <w:rPr>
            <w:noProof/>
            <w:webHidden/>
          </w:rPr>
          <w:fldChar w:fldCharType="end"/>
        </w:r>
      </w:hyperlink>
    </w:p>
    <w:p w14:paraId="63EB6C4B" w14:textId="4E50B9DE" w:rsidR="00604ABD" w:rsidRDefault="00604AB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952223" w:history="1">
        <w:r w:rsidRPr="00E57482">
          <w:rPr>
            <w:rStyle w:val="Lienhypertexte"/>
            <w:rFonts w:ascii="Arial Narrow" w:hAnsi="Arial Narrow"/>
            <w:noProof/>
          </w:rPr>
          <w:t>2.4</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Extraction de l’air vicié</w:t>
        </w:r>
        <w:r>
          <w:rPr>
            <w:noProof/>
            <w:webHidden/>
          </w:rPr>
          <w:tab/>
        </w:r>
        <w:r>
          <w:rPr>
            <w:noProof/>
            <w:webHidden/>
          </w:rPr>
          <w:fldChar w:fldCharType="begin"/>
        </w:r>
        <w:r>
          <w:rPr>
            <w:noProof/>
            <w:webHidden/>
          </w:rPr>
          <w:instrText xml:space="preserve"> PAGEREF _Toc197952223 \h </w:instrText>
        </w:r>
        <w:r>
          <w:rPr>
            <w:noProof/>
            <w:webHidden/>
          </w:rPr>
        </w:r>
        <w:r>
          <w:rPr>
            <w:noProof/>
            <w:webHidden/>
          </w:rPr>
          <w:fldChar w:fldCharType="separate"/>
        </w:r>
        <w:r>
          <w:rPr>
            <w:noProof/>
            <w:webHidden/>
          </w:rPr>
          <w:t>9</w:t>
        </w:r>
        <w:r>
          <w:rPr>
            <w:noProof/>
            <w:webHidden/>
          </w:rPr>
          <w:fldChar w:fldCharType="end"/>
        </w:r>
      </w:hyperlink>
    </w:p>
    <w:p w14:paraId="59A676C0" w14:textId="6F36C07F" w:rsidR="00604ABD" w:rsidRDefault="00604ABD">
      <w:pPr>
        <w:pStyle w:val="TM3"/>
        <w:tabs>
          <w:tab w:val="left" w:pos="1200"/>
          <w:tab w:val="right" w:leader="dot" w:pos="9062"/>
        </w:tabs>
        <w:rPr>
          <w:rFonts w:asciiTheme="minorHAnsi" w:eastAsiaTheme="minorEastAsia" w:hAnsiTheme="minorHAnsi" w:cstheme="minorBidi"/>
          <w:noProof/>
          <w:kern w:val="2"/>
          <w14:ligatures w14:val="standardContextual"/>
        </w:rPr>
      </w:pPr>
      <w:hyperlink w:anchor="_Toc197952224" w:history="1">
        <w:r w:rsidRPr="00E57482">
          <w:rPr>
            <w:rStyle w:val="Lienhypertexte"/>
            <w:rFonts w:ascii="Arial Narrow" w:hAnsi="Arial Narrow"/>
            <w:noProof/>
          </w:rPr>
          <w:t>2.4.1</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Bouches d’extraction</w:t>
        </w:r>
        <w:r>
          <w:rPr>
            <w:noProof/>
            <w:webHidden/>
          </w:rPr>
          <w:tab/>
        </w:r>
        <w:r>
          <w:rPr>
            <w:noProof/>
            <w:webHidden/>
          </w:rPr>
          <w:fldChar w:fldCharType="begin"/>
        </w:r>
        <w:r>
          <w:rPr>
            <w:noProof/>
            <w:webHidden/>
          </w:rPr>
          <w:instrText xml:space="preserve"> PAGEREF _Toc197952224 \h </w:instrText>
        </w:r>
        <w:r>
          <w:rPr>
            <w:noProof/>
            <w:webHidden/>
          </w:rPr>
        </w:r>
        <w:r>
          <w:rPr>
            <w:noProof/>
            <w:webHidden/>
          </w:rPr>
          <w:fldChar w:fldCharType="separate"/>
        </w:r>
        <w:r>
          <w:rPr>
            <w:noProof/>
            <w:webHidden/>
          </w:rPr>
          <w:t>9</w:t>
        </w:r>
        <w:r>
          <w:rPr>
            <w:noProof/>
            <w:webHidden/>
          </w:rPr>
          <w:fldChar w:fldCharType="end"/>
        </w:r>
      </w:hyperlink>
    </w:p>
    <w:p w14:paraId="6226871A" w14:textId="30A471A7" w:rsidR="00604ABD" w:rsidRDefault="00604ABD">
      <w:pPr>
        <w:pStyle w:val="TM3"/>
        <w:tabs>
          <w:tab w:val="left" w:pos="1200"/>
          <w:tab w:val="right" w:leader="dot" w:pos="9062"/>
        </w:tabs>
        <w:rPr>
          <w:rFonts w:asciiTheme="minorHAnsi" w:eastAsiaTheme="minorEastAsia" w:hAnsiTheme="minorHAnsi" w:cstheme="minorBidi"/>
          <w:noProof/>
          <w:kern w:val="2"/>
          <w14:ligatures w14:val="standardContextual"/>
        </w:rPr>
      </w:pPr>
      <w:hyperlink w:anchor="_Toc197952225" w:history="1">
        <w:r w:rsidRPr="00E57482">
          <w:rPr>
            <w:rStyle w:val="Lienhypertexte"/>
            <w:rFonts w:ascii="Arial Narrow" w:hAnsi="Arial Narrow"/>
            <w:noProof/>
          </w:rPr>
          <w:t>2.4.2</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Réseau d’extraction</w:t>
        </w:r>
        <w:r>
          <w:rPr>
            <w:noProof/>
            <w:webHidden/>
          </w:rPr>
          <w:tab/>
        </w:r>
        <w:r>
          <w:rPr>
            <w:noProof/>
            <w:webHidden/>
          </w:rPr>
          <w:fldChar w:fldCharType="begin"/>
        </w:r>
        <w:r>
          <w:rPr>
            <w:noProof/>
            <w:webHidden/>
          </w:rPr>
          <w:instrText xml:space="preserve"> PAGEREF _Toc197952225 \h </w:instrText>
        </w:r>
        <w:r>
          <w:rPr>
            <w:noProof/>
            <w:webHidden/>
          </w:rPr>
        </w:r>
        <w:r>
          <w:rPr>
            <w:noProof/>
            <w:webHidden/>
          </w:rPr>
          <w:fldChar w:fldCharType="separate"/>
        </w:r>
        <w:r>
          <w:rPr>
            <w:noProof/>
            <w:webHidden/>
          </w:rPr>
          <w:t>13</w:t>
        </w:r>
        <w:r>
          <w:rPr>
            <w:noProof/>
            <w:webHidden/>
          </w:rPr>
          <w:fldChar w:fldCharType="end"/>
        </w:r>
      </w:hyperlink>
    </w:p>
    <w:p w14:paraId="7B19EB1A" w14:textId="7C875E99" w:rsidR="00604ABD" w:rsidRDefault="00604ABD">
      <w:pPr>
        <w:pStyle w:val="TM4"/>
        <w:tabs>
          <w:tab w:val="left" w:pos="1680"/>
          <w:tab w:val="right" w:leader="dot" w:pos="9062"/>
        </w:tabs>
        <w:rPr>
          <w:rFonts w:asciiTheme="minorHAnsi" w:eastAsiaTheme="minorEastAsia" w:hAnsiTheme="minorHAnsi" w:cstheme="minorBidi"/>
          <w:noProof/>
          <w:kern w:val="2"/>
          <w14:ligatures w14:val="standardContextual"/>
        </w:rPr>
      </w:pPr>
      <w:hyperlink w:anchor="_Toc197952226" w:history="1">
        <w:r w:rsidRPr="00E57482">
          <w:rPr>
            <w:rStyle w:val="Lienhypertexte"/>
            <w:rFonts w:ascii="Arial Narrow" w:hAnsi="Arial Narrow"/>
            <w:noProof/>
          </w:rPr>
          <w:t>2.4.2.1</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Conduits collectifs</w:t>
        </w:r>
        <w:r>
          <w:rPr>
            <w:noProof/>
            <w:webHidden/>
          </w:rPr>
          <w:tab/>
        </w:r>
        <w:r>
          <w:rPr>
            <w:noProof/>
            <w:webHidden/>
          </w:rPr>
          <w:fldChar w:fldCharType="begin"/>
        </w:r>
        <w:r>
          <w:rPr>
            <w:noProof/>
            <w:webHidden/>
          </w:rPr>
          <w:instrText xml:space="preserve"> PAGEREF _Toc197952226 \h </w:instrText>
        </w:r>
        <w:r>
          <w:rPr>
            <w:noProof/>
            <w:webHidden/>
          </w:rPr>
        </w:r>
        <w:r>
          <w:rPr>
            <w:noProof/>
            <w:webHidden/>
          </w:rPr>
          <w:fldChar w:fldCharType="separate"/>
        </w:r>
        <w:r>
          <w:rPr>
            <w:noProof/>
            <w:webHidden/>
          </w:rPr>
          <w:t>13</w:t>
        </w:r>
        <w:r>
          <w:rPr>
            <w:noProof/>
            <w:webHidden/>
          </w:rPr>
          <w:fldChar w:fldCharType="end"/>
        </w:r>
      </w:hyperlink>
    </w:p>
    <w:p w14:paraId="2C5D2B8C" w14:textId="223D9890" w:rsidR="00604ABD" w:rsidRDefault="00604ABD">
      <w:pPr>
        <w:pStyle w:val="TM4"/>
        <w:tabs>
          <w:tab w:val="left" w:pos="1680"/>
          <w:tab w:val="right" w:leader="dot" w:pos="9062"/>
        </w:tabs>
        <w:rPr>
          <w:rFonts w:asciiTheme="minorHAnsi" w:eastAsiaTheme="minorEastAsia" w:hAnsiTheme="minorHAnsi" w:cstheme="minorBidi"/>
          <w:noProof/>
          <w:kern w:val="2"/>
          <w14:ligatures w14:val="standardContextual"/>
        </w:rPr>
      </w:pPr>
      <w:hyperlink w:anchor="_Toc197952227" w:history="1">
        <w:r w:rsidRPr="00E57482">
          <w:rPr>
            <w:rStyle w:val="Lienhypertexte"/>
            <w:rFonts w:ascii="Arial Narrow" w:hAnsi="Arial Narrow"/>
            <w:noProof/>
          </w:rPr>
          <w:t>2.4.2.2</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Conduits de liaisons à l’intérieur du logement</w:t>
        </w:r>
        <w:r>
          <w:rPr>
            <w:noProof/>
            <w:webHidden/>
          </w:rPr>
          <w:tab/>
        </w:r>
        <w:r>
          <w:rPr>
            <w:noProof/>
            <w:webHidden/>
          </w:rPr>
          <w:fldChar w:fldCharType="begin"/>
        </w:r>
        <w:r>
          <w:rPr>
            <w:noProof/>
            <w:webHidden/>
          </w:rPr>
          <w:instrText xml:space="preserve"> PAGEREF _Toc197952227 \h </w:instrText>
        </w:r>
        <w:r>
          <w:rPr>
            <w:noProof/>
            <w:webHidden/>
          </w:rPr>
        </w:r>
        <w:r>
          <w:rPr>
            <w:noProof/>
            <w:webHidden/>
          </w:rPr>
          <w:fldChar w:fldCharType="separate"/>
        </w:r>
        <w:r>
          <w:rPr>
            <w:noProof/>
            <w:webHidden/>
          </w:rPr>
          <w:t>14</w:t>
        </w:r>
        <w:r>
          <w:rPr>
            <w:noProof/>
            <w:webHidden/>
          </w:rPr>
          <w:fldChar w:fldCharType="end"/>
        </w:r>
      </w:hyperlink>
    </w:p>
    <w:p w14:paraId="0D5C714E" w14:textId="53CB16E1" w:rsidR="00604ABD" w:rsidRDefault="00604ABD">
      <w:pPr>
        <w:pStyle w:val="TM4"/>
        <w:tabs>
          <w:tab w:val="left" w:pos="1680"/>
          <w:tab w:val="right" w:leader="dot" w:pos="9062"/>
        </w:tabs>
        <w:rPr>
          <w:rFonts w:asciiTheme="minorHAnsi" w:eastAsiaTheme="minorEastAsia" w:hAnsiTheme="minorHAnsi" w:cstheme="minorBidi"/>
          <w:noProof/>
          <w:kern w:val="2"/>
          <w14:ligatures w14:val="standardContextual"/>
        </w:rPr>
      </w:pPr>
      <w:hyperlink w:anchor="_Toc197952228" w:history="1">
        <w:r w:rsidRPr="00E57482">
          <w:rPr>
            <w:rStyle w:val="Lienhypertexte"/>
            <w:rFonts w:ascii="Arial Narrow" w:hAnsi="Arial Narrow"/>
            <w:noProof/>
          </w:rPr>
          <w:t>2.4.2.3</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Réseau de rejet</w:t>
        </w:r>
        <w:r>
          <w:rPr>
            <w:noProof/>
            <w:webHidden/>
          </w:rPr>
          <w:tab/>
        </w:r>
        <w:r>
          <w:rPr>
            <w:noProof/>
            <w:webHidden/>
          </w:rPr>
          <w:fldChar w:fldCharType="begin"/>
        </w:r>
        <w:r>
          <w:rPr>
            <w:noProof/>
            <w:webHidden/>
          </w:rPr>
          <w:instrText xml:space="preserve"> PAGEREF _Toc197952228 \h </w:instrText>
        </w:r>
        <w:r>
          <w:rPr>
            <w:noProof/>
            <w:webHidden/>
          </w:rPr>
        </w:r>
        <w:r>
          <w:rPr>
            <w:noProof/>
            <w:webHidden/>
          </w:rPr>
          <w:fldChar w:fldCharType="separate"/>
        </w:r>
        <w:r>
          <w:rPr>
            <w:noProof/>
            <w:webHidden/>
          </w:rPr>
          <w:t>14</w:t>
        </w:r>
        <w:r>
          <w:rPr>
            <w:noProof/>
            <w:webHidden/>
          </w:rPr>
          <w:fldChar w:fldCharType="end"/>
        </w:r>
      </w:hyperlink>
    </w:p>
    <w:p w14:paraId="2E736FD7" w14:textId="06F2C1B4" w:rsidR="00604ABD" w:rsidRDefault="00604ABD">
      <w:pPr>
        <w:pStyle w:val="TM3"/>
        <w:tabs>
          <w:tab w:val="left" w:pos="1200"/>
          <w:tab w:val="right" w:leader="dot" w:pos="9062"/>
        </w:tabs>
        <w:rPr>
          <w:rFonts w:asciiTheme="minorHAnsi" w:eastAsiaTheme="minorEastAsia" w:hAnsiTheme="minorHAnsi" w:cstheme="minorBidi"/>
          <w:noProof/>
          <w:kern w:val="2"/>
          <w14:ligatures w14:val="standardContextual"/>
        </w:rPr>
      </w:pPr>
      <w:hyperlink w:anchor="_Toc197952229" w:history="1">
        <w:r w:rsidRPr="00E57482">
          <w:rPr>
            <w:rStyle w:val="Lienhypertexte"/>
            <w:rFonts w:ascii="Arial Narrow" w:hAnsi="Arial Narrow"/>
            <w:noProof/>
            <w:lang w:eastAsia="en-US"/>
          </w:rPr>
          <w:t>2.4.3</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lang w:eastAsia="en-US"/>
          </w:rPr>
          <w:t>Groupe d’extraction</w:t>
        </w:r>
        <w:r>
          <w:rPr>
            <w:noProof/>
            <w:webHidden/>
          </w:rPr>
          <w:tab/>
        </w:r>
        <w:r>
          <w:rPr>
            <w:noProof/>
            <w:webHidden/>
          </w:rPr>
          <w:fldChar w:fldCharType="begin"/>
        </w:r>
        <w:r>
          <w:rPr>
            <w:noProof/>
            <w:webHidden/>
          </w:rPr>
          <w:instrText xml:space="preserve"> PAGEREF _Toc197952229 \h </w:instrText>
        </w:r>
        <w:r>
          <w:rPr>
            <w:noProof/>
            <w:webHidden/>
          </w:rPr>
        </w:r>
        <w:r>
          <w:rPr>
            <w:noProof/>
            <w:webHidden/>
          </w:rPr>
          <w:fldChar w:fldCharType="separate"/>
        </w:r>
        <w:r>
          <w:rPr>
            <w:noProof/>
            <w:webHidden/>
          </w:rPr>
          <w:t>15</w:t>
        </w:r>
        <w:r>
          <w:rPr>
            <w:noProof/>
            <w:webHidden/>
          </w:rPr>
          <w:fldChar w:fldCharType="end"/>
        </w:r>
      </w:hyperlink>
    </w:p>
    <w:p w14:paraId="1D964EEB" w14:textId="0647B191" w:rsidR="00604ABD" w:rsidRDefault="00604AB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952230" w:history="1">
        <w:r w:rsidRPr="00E57482">
          <w:rPr>
            <w:rStyle w:val="Lienhypertexte"/>
            <w:rFonts w:ascii="Arial Narrow" w:hAnsi="Arial Narrow"/>
            <w:noProof/>
          </w:rPr>
          <w:t>2.5</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Dimensionnement du réseau aéraulique</w:t>
        </w:r>
        <w:r>
          <w:rPr>
            <w:noProof/>
            <w:webHidden/>
          </w:rPr>
          <w:tab/>
        </w:r>
        <w:r>
          <w:rPr>
            <w:noProof/>
            <w:webHidden/>
          </w:rPr>
          <w:fldChar w:fldCharType="begin"/>
        </w:r>
        <w:r>
          <w:rPr>
            <w:noProof/>
            <w:webHidden/>
          </w:rPr>
          <w:instrText xml:space="preserve"> PAGEREF _Toc197952230 \h </w:instrText>
        </w:r>
        <w:r>
          <w:rPr>
            <w:noProof/>
            <w:webHidden/>
          </w:rPr>
        </w:r>
        <w:r>
          <w:rPr>
            <w:noProof/>
            <w:webHidden/>
          </w:rPr>
          <w:fldChar w:fldCharType="separate"/>
        </w:r>
        <w:r>
          <w:rPr>
            <w:noProof/>
            <w:webHidden/>
          </w:rPr>
          <w:t>16</w:t>
        </w:r>
        <w:r>
          <w:rPr>
            <w:noProof/>
            <w:webHidden/>
          </w:rPr>
          <w:fldChar w:fldCharType="end"/>
        </w:r>
      </w:hyperlink>
    </w:p>
    <w:p w14:paraId="2A5E4F9C" w14:textId="008BBA10" w:rsidR="00604ABD" w:rsidRDefault="00604AB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952231" w:history="1">
        <w:r w:rsidRPr="00E57482">
          <w:rPr>
            <w:rStyle w:val="Lienhypertexte"/>
            <w:rFonts w:ascii="Arial Narrow" w:hAnsi="Arial Narrow"/>
            <w:noProof/>
          </w:rPr>
          <w:t>2.6</w:t>
        </w:r>
        <w:r>
          <w:rPr>
            <w:rFonts w:asciiTheme="minorHAnsi" w:eastAsiaTheme="minorEastAsia" w:hAnsiTheme="minorHAnsi" w:cstheme="minorBidi"/>
            <w:noProof/>
            <w:kern w:val="2"/>
            <w14:ligatures w14:val="standardContextual"/>
          </w:rPr>
          <w:tab/>
        </w:r>
        <w:r w:rsidRPr="00E57482">
          <w:rPr>
            <w:rStyle w:val="Lienhypertexte"/>
            <w:rFonts w:ascii="Arial Narrow" w:hAnsi="Arial Narrow"/>
            <w:noProof/>
          </w:rPr>
          <w:t>Mise en service / Suivi / Entretien</w:t>
        </w:r>
        <w:r>
          <w:rPr>
            <w:noProof/>
            <w:webHidden/>
          </w:rPr>
          <w:tab/>
        </w:r>
        <w:r>
          <w:rPr>
            <w:noProof/>
            <w:webHidden/>
          </w:rPr>
          <w:fldChar w:fldCharType="begin"/>
        </w:r>
        <w:r>
          <w:rPr>
            <w:noProof/>
            <w:webHidden/>
          </w:rPr>
          <w:instrText xml:space="preserve"> PAGEREF _Toc197952231 \h </w:instrText>
        </w:r>
        <w:r>
          <w:rPr>
            <w:noProof/>
            <w:webHidden/>
          </w:rPr>
        </w:r>
        <w:r>
          <w:rPr>
            <w:noProof/>
            <w:webHidden/>
          </w:rPr>
          <w:fldChar w:fldCharType="separate"/>
        </w:r>
        <w:r>
          <w:rPr>
            <w:noProof/>
            <w:webHidden/>
          </w:rPr>
          <w:t>16</w:t>
        </w:r>
        <w:r>
          <w:rPr>
            <w:noProof/>
            <w:webHidden/>
          </w:rPr>
          <w:fldChar w:fldCharType="end"/>
        </w:r>
      </w:hyperlink>
    </w:p>
    <w:p w14:paraId="3BE8051F" w14:textId="7F20DD06" w:rsidR="00B820F0" w:rsidRPr="00FF299F" w:rsidRDefault="000705B1" w:rsidP="00B820F0">
      <w:pPr>
        <w:jc w:val="center"/>
        <w:rPr>
          <w:rFonts w:ascii="Arial Narrow" w:hAnsi="Arial Narrow" w:cs="Arial"/>
          <w:b/>
          <w:bCs/>
          <w:i/>
          <w:iCs/>
          <w:sz w:val="20"/>
          <w:szCs w:val="20"/>
        </w:rPr>
      </w:pPr>
      <w:r w:rsidRPr="00FF299F">
        <w:rPr>
          <w:rFonts w:ascii="Arial Narrow" w:hAnsi="Arial Narrow" w:cs="Arial"/>
          <w:sz w:val="20"/>
          <w:szCs w:val="20"/>
        </w:rPr>
        <w:fldChar w:fldCharType="end"/>
      </w:r>
    </w:p>
    <w:p w14:paraId="29FA98A2" w14:textId="757B9E30" w:rsidR="005C14EA" w:rsidRPr="00FF299F" w:rsidRDefault="005C14EA">
      <w:pPr>
        <w:rPr>
          <w:rFonts w:ascii="Arial Narrow" w:hAnsi="Arial Narrow" w:cs="Arial"/>
          <w:b/>
          <w:bCs/>
          <w:iCs/>
          <w:sz w:val="20"/>
          <w:szCs w:val="20"/>
          <w:u w:val="single"/>
        </w:rPr>
      </w:pPr>
      <w:r w:rsidRPr="00FF299F">
        <w:rPr>
          <w:rFonts w:ascii="Arial Narrow" w:hAnsi="Arial Narrow"/>
        </w:rPr>
        <w:br w:type="page"/>
      </w:r>
    </w:p>
    <w:p w14:paraId="4F194A08" w14:textId="767CBA0E" w:rsidR="00B820F0" w:rsidRPr="00FF299F" w:rsidRDefault="00B820F0" w:rsidP="00AE0066">
      <w:pPr>
        <w:pStyle w:val="Style1"/>
        <w:rPr>
          <w:rFonts w:ascii="Arial Narrow" w:hAnsi="Arial Narrow"/>
        </w:rPr>
      </w:pPr>
      <w:bookmarkStart w:id="0" w:name="_Toc197952212"/>
      <w:r w:rsidRPr="00FF299F">
        <w:rPr>
          <w:rFonts w:ascii="Arial Narrow" w:hAnsi="Arial Narrow"/>
        </w:rPr>
        <w:lastRenderedPageBreak/>
        <w:t>GENERALITES</w:t>
      </w:r>
      <w:bookmarkEnd w:id="0"/>
    </w:p>
    <w:p w14:paraId="1839F198" w14:textId="77777777" w:rsidR="00B820F0" w:rsidRPr="00FF299F" w:rsidRDefault="00B820F0" w:rsidP="00B820F0">
      <w:pPr>
        <w:rPr>
          <w:rFonts w:ascii="Arial Narrow" w:hAnsi="Arial Narrow" w:cs="Arial"/>
          <w:b/>
          <w:bCs/>
          <w:iCs/>
          <w:sz w:val="20"/>
          <w:szCs w:val="20"/>
          <w:u w:val="single"/>
        </w:rPr>
      </w:pPr>
    </w:p>
    <w:p w14:paraId="01F62226" w14:textId="3A7572DD" w:rsidR="00B820F0" w:rsidRPr="00FF299F" w:rsidRDefault="00B820F0" w:rsidP="00AE0066">
      <w:pPr>
        <w:pStyle w:val="Style2"/>
        <w:rPr>
          <w:rFonts w:ascii="Arial Narrow" w:hAnsi="Arial Narrow"/>
        </w:rPr>
      </w:pPr>
      <w:bookmarkStart w:id="1" w:name="_Toc197952213"/>
      <w:r w:rsidRPr="00FF299F">
        <w:rPr>
          <w:rFonts w:ascii="Arial Narrow" w:hAnsi="Arial Narrow"/>
        </w:rPr>
        <w:t>Application</w:t>
      </w:r>
      <w:bookmarkEnd w:id="1"/>
    </w:p>
    <w:p w14:paraId="5A88BBAF" w14:textId="77777777" w:rsidR="00B820F0" w:rsidRPr="00FF299F" w:rsidRDefault="00B820F0" w:rsidP="00B820F0">
      <w:pPr>
        <w:rPr>
          <w:rFonts w:ascii="Arial Narrow" w:hAnsi="Arial Narrow" w:cs="Arial"/>
          <w:b/>
          <w:bCs/>
          <w:i/>
          <w:iCs/>
          <w:sz w:val="20"/>
          <w:szCs w:val="20"/>
          <w:u w:val="single"/>
        </w:rPr>
      </w:pPr>
    </w:p>
    <w:p w14:paraId="4A95050A" w14:textId="6973F4B2" w:rsidR="00B820F0" w:rsidRPr="00FF299F" w:rsidRDefault="00B820F0" w:rsidP="00B820F0">
      <w:pPr>
        <w:rPr>
          <w:rFonts w:ascii="Arial Narrow" w:hAnsi="Arial Narrow" w:cs="Arial"/>
          <w:sz w:val="20"/>
          <w:szCs w:val="20"/>
        </w:rPr>
      </w:pPr>
      <w:r w:rsidRPr="00FF299F">
        <w:rPr>
          <w:rFonts w:ascii="Arial Narrow" w:hAnsi="Arial Narrow" w:cs="Arial"/>
          <w:sz w:val="20"/>
          <w:szCs w:val="20"/>
        </w:rPr>
        <w:t>Le présent document a pour objet de définir les clauses concernant l’exécution des travaux</w:t>
      </w:r>
      <w:r w:rsidR="00282568" w:rsidRPr="00FF299F">
        <w:rPr>
          <w:rFonts w:ascii="Arial Narrow" w:hAnsi="Arial Narrow" w:cs="Arial"/>
          <w:sz w:val="20"/>
          <w:szCs w:val="20"/>
        </w:rPr>
        <w:t xml:space="preserve"> de ventilation simple flux </w:t>
      </w:r>
      <w:r w:rsidRPr="00FF299F">
        <w:rPr>
          <w:rFonts w:ascii="Arial Narrow" w:hAnsi="Arial Narrow" w:cs="Arial"/>
          <w:sz w:val="20"/>
          <w:szCs w:val="20"/>
        </w:rPr>
        <w:t>du chan</w:t>
      </w:r>
      <w:r w:rsidR="00C30430" w:rsidRPr="00FF299F">
        <w:rPr>
          <w:rFonts w:ascii="Arial Narrow" w:hAnsi="Arial Narrow" w:cs="Arial"/>
          <w:sz w:val="20"/>
          <w:szCs w:val="20"/>
        </w:rPr>
        <w:t xml:space="preserve">tier ______________________________________ </w:t>
      </w:r>
      <w:r w:rsidRPr="00FF299F">
        <w:rPr>
          <w:rFonts w:ascii="Arial Narrow" w:hAnsi="Arial Narrow" w:cs="Arial"/>
          <w:sz w:val="20"/>
          <w:szCs w:val="20"/>
        </w:rPr>
        <w:t>référencé sous le numéro : _______</w:t>
      </w:r>
      <w:r w:rsidR="00C30430" w:rsidRPr="00FF299F">
        <w:rPr>
          <w:rFonts w:ascii="Arial Narrow" w:hAnsi="Arial Narrow" w:cs="Arial"/>
          <w:sz w:val="20"/>
          <w:szCs w:val="20"/>
        </w:rPr>
        <w:t>__________</w:t>
      </w:r>
      <w:r w:rsidRPr="00FF299F">
        <w:rPr>
          <w:rFonts w:ascii="Arial Narrow" w:hAnsi="Arial Narrow" w:cs="Arial"/>
          <w:sz w:val="20"/>
          <w:szCs w:val="20"/>
        </w:rPr>
        <w:t xml:space="preserve">. </w:t>
      </w:r>
    </w:p>
    <w:p w14:paraId="51EF20A8" w14:textId="77777777" w:rsidR="00B820F0" w:rsidRPr="00FF299F" w:rsidRDefault="00B820F0" w:rsidP="00B820F0">
      <w:pPr>
        <w:rPr>
          <w:rFonts w:ascii="Arial Narrow" w:hAnsi="Arial Narrow" w:cs="Arial"/>
          <w:sz w:val="20"/>
          <w:szCs w:val="20"/>
        </w:rPr>
      </w:pPr>
    </w:p>
    <w:p w14:paraId="5DC4A692" w14:textId="46C452D7" w:rsidR="00B820F0" w:rsidRPr="00FF299F" w:rsidRDefault="00B820F0" w:rsidP="00AE0066">
      <w:pPr>
        <w:pStyle w:val="Style2"/>
        <w:rPr>
          <w:rFonts w:ascii="Arial Narrow" w:hAnsi="Arial Narrow"/>
        </w:rPr>
      </w:pPr>
      <w:bookmarkStart w:id="2" w:name="_Toc197952214"/>
      <w:r w:rsidRPr="00FF299F">
        <w:rPr>
          <w:rFonts w:ascii="Arial Narrow" w:hAnsi="Arial Narrow"/>
        </w:rPr>
        <w:t>Documents techniques particuliers</w:t>
      </w:r>
      <w:bookmarkEnd w:id="2"/>
    </w:p>
    <w:p w14:paraId="5C370B33" w14:textId="77777777" w:rsidR="00B820F0" w:rsidRPr="00FF299F" w:rsidRDefault="00B820F0" w:rsidP="00B820F0">
      <w:pPr>
        <w:rPr>
          <w:rFonts w:ascii="Arial Narrow" w:hAnsi="Arial Narrow" w:cs="Arial"/>
          <w:sz w:val="20"/>
          <w:szCs w:val="20"/>
        </w:rPr>
      </w:pPr>
    </w:p>
    <w:p w14:paraId="46B58D67" w14:textId="0284F974" w:rsidR="00B820F0" w:rsidRPr="00FF299F" w:rsidRDefault="00B820F0" w:rsidP="00B820F0">
      <w:pPr>
        <w:rPr>
          <w:rFonts w:ascii="Arial Narrow" w:hAnsi="Arial Narrow" w:cs="Arial"/>
          <w:sz w:val="20"/>
          <w:szCs w:val="20"/>
        </w:rPr>
      </w:pPr>
      <w:r w:rsidRPr="00FF299F">
        <w:rPr>
          <w:rFonts w:ascii="Arial Narrow" w:hAnsi="Arial Narrow" w:cs="Arial"/>
          <w:sz w:val="20"/>
          <w:szCs w:val="20"/>
        </w:rPr>
        <w:t>L’installation sera faite par un professionnel qualifié, conformément aux règles de l’art et aux réglementations en vigueur et en particulier (liste non limitative) :</w:t>
      </w:r>
    </w:p>
    <w:p w14:paraId="3DFE7525" w14:textId="77777777" w:rsidR="00B820F0" w:rsidRPr="00FF299F" w:rsidRDefault="00B820F0" w:rsidP="00B820F0">
      <w:pPr>
        <w:ind w:left="426" w:hanging="426"/>
        <w:rPr>
          <w:rFonts w:ascii="Arial Narrow" w:hAnsi="Arial Narrow" w:cs="Arial"/>
          <w:sz w:val="20"/>
          <w:szCs w:val="20"/>
        </w:rPr>
      </w:pPr>
      <w:r w:rsidRPr="00FF299F">
        <w:rPr>
          <w:rFonts w:ascii="Arial Narrow" w:hAnsi="Arial Narrow" w:cs="Arial"/>
          <w:sz w:val="20"/>
          <w:szCs w:val="20"/>
        </w:rPr>
        <w:tab/>
      </w:r>
    </w:p>
    <w:p w14:paraId="3295E1A2" w14:textId="3DD088B0" w:rsidR="002A2674" w:rsidRPr="00FF299F" w:rsidRDefault="002A2674" w:rsidP="00604ABD">
      <w:pPr>
        <w:pStyle w:val="Paragraphedeliste"/>
        <w:ind w:left="720" w:right="-568"/>
        <w:jc w:val="both"/>
        <w:rPr>
          <w:rFonts w:ascii="Arial Narrow" w:hAnsi="Arial Narrow" w:cs="Arial"/>
          <w:sz w:val="20"/>
          <w:szCs w:val="20"/>
        </w:rPr>
      </w:pPr>
      <w:r w:rsidRPr="00FF299F">
        <w:rPr>
          <w:rFonts w:ascii="Arial Narrow" w:hAnsi="Arial Narrow" w:cs="Arial"/>
          <w:sz w:val="20"/>
          <w:szCs w:val="20"/>
        </w:rPr>
        <w:t>[GENERAL]</w:t>
      </w:r>
    </w:p>
    <w:p w14:paraId="58EFCE55" w14:textId="08C2F6D4" w:rsidR="00124E8F" w:rsidRPr="00FF299F" w:rsidRDefault="00124E8F" w:rsidP="00604ABD">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Code de la Construction et de l’Habitat</w:t>
      </w:r>
      <w:r w:rsidR="009A4404" w:rsidRPr="00FF299F">
        <w:rPr>
          <w:rFonts w:ascii="Arial Narrow" w:hAnsi="Arial Narrow" w:cs="Arial"/>
          <w:sz w:val="20"/>
          <w:szCs w:val="20"/>
        </w:rPr>
        <w:t>,</w:t>
      </w:r>
    </w:p>
    <w:p w14:paraId="7CAD412D" w14:textId="2F67215C" w:rsidR="00C14D8F" w:rsidRPr="00FF299F" w:rsidRDefault="00C14D8F" w:rsidP="00604ABD">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Code de l’environnement,</w:t>
      </w:r>
    </w:p>
    <w:p w14:paraId="02CB8B38" w14:textId="168655D0" w:rsidR="00124E8F" w:rsidRPr="00FF299F" w:rsidRDefault="00124E8F" w:rsidP="00604ABD">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Règlement Sanitaire Départemental,</w:t>
      </w:r>
    </w:p>
    <w:p w14:paraId="1835AB7B" w14:textId="77777777" w:rsidR="00E60887" w:rsidRPr="00FF299F" w:rsidRDefault="00E60887" w:rsidP="00604ABD">
      <w:pPr>
        <w:pStyle w:val="Paragraphedeliste"/>
        <w:ind w:left="720" w:right="-568"/>
        <w:jc w:val="both"/>
        <w:rPr>
          <w:rFonts w:ascii="Arial Narrow" w:hAnsi="Arial Narrow" w:cs="Arial"/>
          <w:sz w:val="20"/>
          <w:szCs w:val="20"/>
        </w:rPr>
      </w:pPr>
    </w:p>
    <w:p w14:paraId="07DF0621" w14:textId="47B85873" w:rsidR="00E60887" w:rsidRPr="00FF299F" w:rsidRDefault="00E60887" w:rsidP="00604ABD">
      <w:pPr>
        <w:pStyle w:val="Paragraphedeliste"/>
        <w:ind w:left="720" w:right="-568"/>
        <w:jc w:val="both"/>
        <w:rPr>
          <w:rFonts w:ascii="Arial Narrow" w:hAnsi="Arial Narrow" w:cs="Arial"/>
          <w:sz w:val="20"/>
          <w:szCs w:val="20"/>
        </w:rPr>
      </w:pPr>
      <w:r w:rsidRPr="00FF299F">
        <w:rPr>
          <w:rFonts w:ascii="Arial Narrow" w:hAnsi="Arial Narrow" w:cs="Arial"/>
          <w:sz w:val="20"/>
          <w:szCs w:val="20"/>
        </w:rPr>
        <w:t>[VENTILATION]</w:t>
      </w:r>
    </w:p>
    <w:p w14:paraId="55A88BE1" w14:textId="77777777" w:rsidR="00124E8F" w:rsidRPr="00FF299F" w:rsidRDefault="00124E8F" w:rsidP="00604ABD">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24.03.82 modifié le 28.10.83 relatif à l’aération des logements,</w:t>
      </w:r>
    </w:p>
    <w:p w14:paraId="3E0B1AD8" w14:textId="427C4512" w:rsidR="00124E8F" w:rsidRPr="00FF299F" w:rsidRDefault="00124E8F" w:rsidP="00604ABD">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Norme NF DTU 68.3 d</w:t>
      </w:r>
      <w:r w:rsidR="000353BD" w:rsidRPr="00FF299F">
        <w:rPr>
          <w:rFonts w:ascii="Arial Narrow" w:hAnsi="Arial Narrow" w:cs="Arial"/>
          <w:sz w:val="20"/>
          <w:szCs w:val="20"/>
        </w:rPr>
        <w:t>u</w:t>
      </w:r>
      <w:r w:rsidRPr="00FF299F">
        <w:rPr>
          <w:rFonts w:ascii="Arial Narrow" w:hAnsi="Arial Narrow" w:cs="Arial"/>
          <w:sz w:val="20"/>
          <w:szCs w:val="20"/>
        </w:rPr>
        <w:t xml:space="preserve"> </w:t>
      </w:r>
      <w:r w:rsidR="000353BD" w:rsidRPr="00FF299F">
        <w:rPr>
          <w:rFonts w:ascii="Arial Narrow" w:hAnsi="Arial Narrow" w:cs="Arial"/>
          <w:sz w:val="20"/>
          <w:szCs w:val="20"/>
        </w:rPr>
        <w:t>22.</w:t>
      </w:r>
      <w:r w:rsidRPr="00FF299F">
        <w:rPr>
          <w:rFonts w:ascii="Arial Narrow" w:hAnsi="Arial Narrow" w:cs="Arial"/>
          <w:sz w:val="20"/>
          <w:szCs w:val="20"/>
        </w:rPr>
        <w:t xml:space="preserve">06.2013 relative aux installations de ventilation mécanique, </w:t>
      </w:r>
    </w:p>
    <w:p w14:paraId="4B11B4B9" w14:textId="093725B6" w:rsidR="00124E8F" w:rsidRPr="00FF299F" w:rsidRDefault="00124E8F" w:rsidP="00604ABD">
      <w:pPr>
        <w:numPr>
          <w:ilvl w:val="0"/>
          <w:numId w:val="38"/>
        </w:numPr>
        <w:autoSpaceDE w:val="0"/>
        <w:autoSpaceDN w:val="0"/>
        <w:adjustRightInd w:val="0"/>
        <w:jc w:val="both"/>
        <w:rPr>
          <w:rFonts w:ascii="Arial Narrow" w:hAnsi="Arial Narrow" w:cs="Arial"/>
          <w:b/>
          <w:sz w:val="20"/>
          <w:szCs w:val="20"/>
        </w:rPr>
      </w:pPr>
      <w:r w:rsidRPr="00FF299F">
        <w:rPr>
          <w:rFonts w:ascii="Arial Narrow" w:hAnsi="Arial Narrow" w:cs="Arial"/>
          <w:b/>
          <w:sz w:val="20"/>
          <w:szCs w:val="20"/>
        </w:rPr>
        <w:t xml:space="preserve">Cahier des prescriptions </w:t>
      </w:r>
      <w:r w:rsidR="00384407" w:rsidRPr="00FF299F">
        <w:rPr>
          <w:rFonts w:ascii="Arial Narrow" w:hAnsi="Arial Narrow" w:cs="Arial"/>
          <w:b/>
          <w:sz w:val="20"/>
          <w:szCs w:val="20"/>
        </w:rPr>
        <w:t xml:space="preserve">techniques </w:t>
      </w:r>
      <w:r w:rsidRPr="00FF299F">
        <w:rPr>
          <w:rFonts w:ascii="Arial Narrow" w:hAnsi="Arial Narrow" w:cs="Arial"/>
          <w:b/>
          <w:sz w:val="20"/>
          <w:szCs w:val="20"/>
        </w:rPr>
        <w:t xml:space="preserve">communes </w:t>
      </w:r>
      <w:r w:rsidR="00F04847">
        <w:rPr>
          <w:rFonts w:ascii="Arial Narrow" w:hAnsi="Arial Narrow" w:cs="Arial"/>
          <w:b/>
          <w:sz w:val="20"/>
          <w:szCs w:val="20"/>
        </w:rPr>
        <w:t>3827V1</w:t>
      </w:r>
      <w:r w:rsidRPr="00FF299F">
        <w:rPr>
          <w:rFonts w:ascii="Arial Narrow" w:hAnsi="Arial Narrow" w:cs="Arial"/>
          <w:b/>
          <w:sz w:val="20"/>
          <w:szCs w:val="20"/>
        </w:rPr>
        <w:t xml:space="preserve">, système de ventilation </w:t>
      </w:r>
      <w:r w:rsidR="00384407" w:rsidRPr="00FF299F">
        <w:rPr>
          <w:rFonts w:ascii="Arial Narrow" w:hAnsi="Arial Narrow" w:cs="Arial"/>
          <w:b/>
          <w:sz w:val="20"/>
          <w:szCs w:val="20"/>
        </w:rPr>
        <w:t xml:space="preserve">mécanique contrôlée simple flux </w:t>
      </w:r>
      <w:r w:rsidRPr="00FF299F">
        <w:rPr>
          <w:rFonts w:ascii="Arial Narrow" w:hAnsi="Arial Narrow" w:cs="Arial"/>
          <w:b/>
          <w:sz w:val="20"/>
          <w:szCs w:val="20"/>
        </w:rPr>
        <w:t>hygroréglable,</w:t>
      </w:r>
    </w:p>
    <w:p w14:paraId="014EF866" w14:textId="17F8A1C3" w:rsidR="00124E8F" w:rsidRPr="00FF299F" w:rsidRDefault="00124E8F" w:rsidP="00604ABD">
      <w:pPr>
        <w:numPr>
          <w:ilvl w:val="0"/>
          <w:numId w:val="38"/>
        </w:numPr>
        <w:autoSpaceDE w:val="0"/>
        <w:autoSpaceDN w:val="0"/>
        <w:adjustRightInd w:val="0"/>
        <w:jc w:val="both"/>
        <w:rPr>
          <w:rFonts w:ascii="Arial Narrow" w:hAnsi="Arial Narrow" w:cs="Arial"/>
          <w:b/>
          <w:sz w:val="20"/>
          <w:szCs w:val="20"/>
        </w:rPr>
      </w:pPr>
      <w:r w:rsidRPr="00FF299F">
        <w:rPr>
          <w:rFonts w:ascii="Arial Narrow" w:hAnsi="Arial Narrow" w:cs="Arial"/>
          <w:b/>
          <w:bCs/>
          <w:sz w:val="20"/>
          <w:szCs w:val="20"/>
        </w:rPr>
        <w:t xml:space="preserve">Avis Technique n° </w:t>
      </w:r>
      <w:r w:rsidR="002549E4">
        <w:rPr>
          <w:rFonts w:ascii="Arial Narrow" w:hAnsi="Arial Narrow" w:cs="Arial"/>
          <w:b/>
          <w:bCs/>
          <w:sz w:val="20"/>
          <w:szCs w:val="20"/>
        </w:rPr>
        <w:t>14.5/25-</w:t>
      </w:r>
      <w:r w:rsidR="00F04847">
        <w:rPr>
          <w:rFonts w:ascii="Arial Narrow" w:hAnsi="Arial Narrow" w:cs="Arial"/>
          <w:b/>
          <w:bCs/>
          <w:sz w:val="20"/>
          <w:szCs w:val="20"/>
        </w:rPr>
        <w:t>2319_V2</w:t>
      </w:r>
      <w:r w:rsidR="002549E4">
        <w:rPr>
          <w:rFonts w:ascii="Arial Narrow" w:hAnsi="Arial Narrow" w:cs="Arial"/>
          <w:b/>
          <w:bCs/>
          <w:sz w:val="20"/>
          <w:szCs w:val="20"/>
        </w:rPr>
        <w:t xml:space="preserve"> </w:t>
      </w:r>
      <w:r w:rsidRPr="00FF299F">
        <w:rPr>
          <w:rFonts w:ascii="Arial Narrow" w:hAnsi="Arial Narrow" w:cs="Arial"/>
          <w:b/>
          <w:bCs/>
          <w:sz w:val="20"/>
          <w:szCs w:val="20"/>
        </w:rPr>
        <w:t xml:space="preserve">relatif au système de ventilation hygroréglable </w:t>
      </w:r>
      <w:r w:rsidR="002549E4">
        <w:rPr>
          <w:rFonts w:ascii="Arial Narrow" w:hAnsi="Arial Narrow" w:cs="Arial"/>
          <w:b/>
          <w:bCs/>
          <w:sz w:val="20"/>
          <w:szCs w:val="20"/>
        </w:rPr>
        <w:t>BDH</w:t>
      </w:r>
      <w:r w:rsidRPr="00FF299F">
        <w:rPr>
          <w:rFonts w:ascii="Arial Narrow" w:hAnsi="Arial Narrow" w:cs="Arial"/>
          <w:b/>
          <w:bCs/>
          <w:sz w:val="20"/>
          <w:szCs w:val="20"/>
        </w:rPr>
        <w:t xml:space="preserve"> solution collective,</w:t>
      </w:r>
    </w:p>
    <w:p w14:paraId="4D9C16B4" w14:textId="77777777" w:rsidR="00124E8F" w:rsidRPr="00FF299F" w:rsidRDefault="00124E8F" w:rsidP="00604ABD">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Fascicule documentaire FD E 51-767 : Ventilation des bâtiments — Mesures d’étanchéité à l'air des réseaux</w:t>
      </w:r>
    </w:p>
    <w:p w14:paraId="51D6E9CE" w14:textId="6A719F8C" w:rsidR="00C04350" w:rsidRPr="00FF299F" w:rsidRDefault="00C04350" w:rsidP="00604ABD">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Protocole</w:t>
      </w:r>
      <w:r w:rsidR="002A2674" w:rsidRPr="00FF299F">
        <w:rPr>
          <w:rFonts w:ascii="Arial Narrow" w:hAnsi="Arial Narrow" w:cs="Arial"/>
          <w:sz w:val="20"/>
          <w:szCs w:val="20"/>
        </w:rPr>
        <w:t xml:space="preserve"> Promevent : pour le</w:t>
      </w:r>
      <w:r w:rsidRPr="00FF299F">
        <w:rPr>
          <w:rFonts w:ascii="Arial Narrow" w:hAnsi="Arial Narrow" w:cs="Arial"/>
          <w:sz w:val="20"/>
          <w:szCs w:val="20"/>
        </w:rPr>
        <w:t xml:space="preserve"> </w:t>
      </w:r>
      <w:r w:rsidR="00794167" w:rsidRPr="00FF299F">
        <w:rPr>
          <w:rFonts w:ascii="Arial Narrow" w:hAnsi="Arial Narrow" w:cs="Arial"/>
          <w:sz w:val="20"/>
          <w:szCs w:val="20"/>
        </w:rPr>
        <w:t>diagnostic des installations de ventilation mécanique résidentielles</w:t>
      </w:r>
      <w:r w:rsidR="00942406" w:rsidRPr="00FF299F">
        <w:rPr>
          <w:rFonts w:ascii="Arial Narrow" w:hAnsi="Arial Narrow" w:cs="Arial"/>
          <w:sz w:val="20"/>
          <w:szCs w:val="20"/>
        </w:rPr>
        <w:t>,</w:t>
      </w:r>
      <w:r w:rsidR="002A2674" w:rsidRPr="00FF299F">
        <w:rPr>
          <w:rFonts w:ascii="Arial Narrow" w:hAnsi="Arial Narrow" w:cs="Arial"/>
          <w:sz w:val="20"/>
          <w:szCs w:val="20"/>
        </w:rPr>
        <w:t> </w:t>
      </w:r>
    </w:p>
    <w:p w14:paraId="781FD353" w14:textId="77777777" w:rsidR="00124E8F" w:rsidRPr="00FF299F" w:rsidRDefault="00124E8F" w:rsidP="00604ABD">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Norme NF EN 16211 : Systèmes de ventilation pour les bâtiments - Mesurages de débit d'air dans les systèmes de ventilation - Méthodes</w:t>
      </w:r>
    </w:p>
    <w:p w14:paraId="77FB1DF2" w14:textId="77777777" w:rsidR="00124E8F" w:rsidRPr="00FF299F" w:rsidRDefault="00124E8F" w:rsidP="00604ABD">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Norme NF EN 1506 : Ventilation des bâtiments, conduits en tôle et accessoires à section circulaire (Dimensions),</w:t>
      </w:r>
    </w:p>
    <w:p w14:paraId="77B8C46C" w14:textId="77777777" w:rsidR="00124E8F" w:rsidRPr="00FF299F" w:rsidRDefault="00124E8F" w:rsidP="00604ABD">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Norme NF EN 12097 : Exigences relatives aux composants destinés à faciliter l’entretien des réseaux de conduits,</w:t>
      </w:r>
    </w:p>
    <w:p w14:paraId="065458A7" w14:textId="77777777" w:rsidR="00124E8F" w:rsidRPr="00FF299F" w:rsidRDefault="00124E8F" w:rsidP="00604ABD">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Norme NF EN 12237 : Résistance et étanchéité des réseaux circulaires en tôle, </w:t>
      </w:r>
    </w:p>
    <w:p w14:paraId="11D36874" w14:textId="77777777" w:rsidR="00124E8F" w:rsidRPr="00FF299F" w:rsidRDefault="00124E8F" w:rsidP="00604ABD">
      <w:pPr>
        <w:ind w:left="1080" w:right="-568"/>
        <w:jc w:val="both"/>
        <w:rPr>
          <w:rFonts w:ascii="Arial Narrow" w:hAnsi="Arial Narrow" w:cs="Arial"/>
          <w:sz w:val="20"/>
          <w:szCs w:val="20"/>
        </w:rPr>
      </w:pPr>
    </w:p>
    <w:p w14:paraId="4F8114DB" w14:textId="77777777" w:rsidR="00D574D6" w:rsidRPr="00D574D6" w:rsidRDefault="00D574D6" w:rsidP="00D574D6">
      <w:pPr>
        <w:ind w:firstLine="708"/>
        <w:jc w:val="both"/>
        <w:rPr>
          <w:rFonts w:ascii="Arial Narrow" w:eastAsia="Calibri" w:hAnsi="Arial Narrow" w:cs="Calibri"/>
          <w:color w:val="000000" w:themeColor="text1"/>
          <w:sz w:val="20"/>
          <w:szCs w:val="20"/>
        </w:rPr>
      </w:pPr>
      <w:r w:rsidRPr="00D574D6">
        <w:rPr>
          <w:rFonts w:ascii="Arial Narrow" w:eastAsia="Calibri" w:hAnsi="Arial Narrow" w:cs="Calibri"/>
          <w:color w:val="000000" w:themeColor="text1"/>
          <w:sz w:val="20"/>
          <w:szCs w:val="20"/>
        </w:rPr>
        <w:t>[PERFORMANCE THERMIQUE : CONSTRUCTIONS NEUVES RE2020]</w:t>
      </w:r>
    </w:p>
    <w:p w14:paraId="61B0B6C7" w14:textId="25A29402" w:rsidR="09E6F5F3" w:rsidRDefault="09E6F5F3" w:rsidP="739E27A2">
      <w:pPr>
        <w:pStyle w:val="Paragraphedeliste"/>
        <w:numPr>
          <w:ilvl w:val="0"/>
          <w:numId w:val="45"/>
        </w:numPr>
      </w:pPr>
      <w:r w:rsidRPr="739E27A2">
        <w:rPr>
          <w:rFonts w:ascii="Arial Narrow" w:eastAsia="Arial Narrow" w:hAnsi="Arial Narrow" w:cs="Arial Narrow"/>
          <w:b/>
          <w:bCs/>
          <w:color w:val="000000" w:themeColor="text1"/>
          <w:sz w:val="20"/>
          <w:szCs w:val="20"/>
        </w:rPr>
        <w:t xml:space="preserve">Décret n° 2024-1258 du 30 décembre 2024 </w:t>
      </w:r>
      <w:r w:rsidRPr="739E27A2">
        <w:rPr>
          <w:rFonts w:ascii="Arial Narrow" w:eastAsia="Arial Narrow" w:hAnsi="Arial Narrow" w:cs="Arial Narrow"/>
          <w:color w:val="000000" w:themeColor="text1"/>
          <w:sz w:val="20"/>
          <w:szCs w:val="20"/>
        </w:rPr>
        <w:t>modifiant les exigences de performance énergétique et environnementale des constructions de bâtiment en France métropolitaine</w:t>
      </w:r>
    </w:p>
    <w:p w14:paraId="2609E476" w14:textId="77777777" w:rsidR="00D574D6" w:rsidRPr="00D574D6" w:rsidRDefault="00D574D6" w:rsidP="00D574D6">
      <w:pPr>
        <w:pStyle w:val="Paragraphedeliste"/>
        <w:numPr>
          <w:ilvl w:val="0"/>
          <w:numId w:val="45"/>
        </w:numPr>
        <w:rPr>
          <w:rFonts w:ascii="Arial Narrow" w:eastAsia="Calibri" w:hAnsi="Arial Narrow" w:cs="Calibri"/>
          <w:b/>
          <w:bCs/>
          <w:color w:val="000000" w:themeColor="text1"/>
          <w:sz w:val="20"/>
          <w:szCs w:val="20"/>
        </w:rPr>
      </w:pPr>
      <w:r w:rsidRPr="00D574D6">
        <w:rPr>
          <w:rFonts w:ascii="Arial Narrow" w:eastAsia="Calibri" w:hAnsi="Arial Narrow" w:cs="Calibri"/>
          <w:b/>
          <w:bCs/>
          <w:color w:val="000000" w:themeColor="text1"/>
          <w:sz w:val="20"/>
          <w:szCs w:val="20"/>
        </w:rPr>
        <w:t>Décret n°2021-1004 du 29 juillet 2021</w:t>
      </w:r>
      <w:r w:rsidRPr="00D574D6">
        <w:rPr>
          <w:rStyle w:val="lev"/>
          <w:rFonts w:ascii="Arial Narrow" w:eastAsia="Arial" w:hAnsi="Arial Narrow" w:cs="Arial"/>
          <w:color w:val="454545"/>
          <w:sz w:val="14"/>
          <w:szCs w:val="14"/>
        </w:rPr>
        <w:t> </w:t>
      </w:r>
      <w:r w:rsidRPr="00D574D6">
        <w:rPr>
          <w:rFonts w:ascii="Arial Narrow" w:eastAsia="Calibri" w:hAnsi="Arial Narrow" w:cs="Calibri"/>
          <w:color w:val="000000" w:themeColor="text1"/>
          <w:sz w:val="20"/>
          <w:szCs w:val="20"/>
        </w:rPr>
        <w:t>relatif aux exigences de performance énergétique et environnementale des constructions de bâtiments en France métropolitaine </w:t>
      </w:r>
    </w:p>
    <w:p w14:paraId="648E409B" w14:textId="372B1A2B" w:rsidR="00D574D6" w:rsidRPr="00D574D6" w:rsidRDefault="00D574D6" w:rsidP="00D574D6">
      <w:pPr>
        <w:pStyle w:val="Paragraphedeliste"/>
        <w:numPr>
          <w:ilvl w:val="0"/>
          <w:numId w:val="45"/>
        </w:numPr>
        <w:rPr>
          <w:rFonts w:ascii="Arial Narrow" w:eastAsia="Calibri" w:hAnsi="Arial Narrow" w:cs="Calibri"/>
          <w:color w:val="000000" w:themeColor="text1"/>
          <w:sz w:val="20"/>
          <w:szCs w:val="20"/>
        </w:rPr>
      </w:pPr>
      <w:r w:rsidRPr="007B4F75">
        <w:rPr>
          <w:rFonts w:ascii="Arial Narrow" w:eastAsia="Calibri" w:hAnsi="Arial Narrow" w:cs="Calibri"/>
          <w:b/>
          <w:bCs/>
          <w:color w:val="000000" w:themeColor="text1"/>
          <w:sz w:val="20"/>
          <w:szCs w:val="20"/>
        </w:rPr>
        <w:t>L’</w:t>
      </w:r>
      <w:r w:rsidRPr="007B4F75">
        <w:rPr>
          <w:rFonts w:ascii="Arial Narrow" w:eastAsia="Calibri" w:hAnsi="Arial Narrow" w:cs="Calibri"/>
          <w:b/>
          <w:bCs/>
          <w:sz w:val="20"/>
          <w:szCs w:val="20"/>
        </w:rPr>
        <w:t>arrêté du 4 août 2021</w:t>
      </w:r>
      <w:r w:rsidRPr="00D574D6">
        <w:rPr>
          <w:rFonts w:ascii="Arial Narrow" w:eastAsia="Calibri" w:hAnsi="Arial Narrow" w:cs="Calibri"/>
          <w:color w:val="000000" w:themeColor="text1"/>
          <w:sz w:val="20"/>
          <w:szCs w:val="20"/>
        </w:rPr>
        <w:t xml:space="preserve"> relatif aux exigences de performance énergétique et environnementale des constructions de bâtiments en France métropolitaine et portant approbation de la méthode de calcul </w:t>
      </w:r>
    </w:p>
    <w:p w14:paraId="40516DEC" w14:textId="77777777" w:rsidR="00D574D6" w:rsidRPr="00D574D6" w:rsidRDefault="00D574D6" w:rsidP="00D574D6">
      <w:pPr>
        <w:pStyle w:val="Paragraphedeliste"/>
        <w:numPr>
          <w:ilvl w:val="0"/>
          <w:numId w:val="45"/>
        </w:numPr>
        <w:jc w:val="both"/>
        <w:rPr>
          <w:rFonts w:ascii="Arial Narrow" w:eastAsia="Calibri" w:hAnsi="Arial Narrow" w:cs="Calibri"/>
          <w:b/>
          <w:bCs/>
          <w:color w:val="000000" w:themeColor="text1"/>
          <w:sz w:val="20"/>
          <w:szCs w:val="20"/>
        </w:rPr>
      </w:pPr>
      <w:r w:rsidRPr="00D574D6">
        <w:rPr>
          <w:rFonts w:ascii="Arial Narrow" w:eastAsia="Calibri" w:hAnsi="Arial Narrow" w:cs="Calibri"/>
          <w:b/>
          <w:bCs/>
          <w:color w:val="000000" w:themeColor="text1"/>
          <w:sz w:val="20"/>
          <w:szCs w:val="20"/>
        </w:rPr>
        <w:t>Décret n° 2021-1548 du 30 novembre 2021</w:t>
      </w:r>
      <w:r w:rsidRPr="00D574D6">
        <w:rPr>
          <w:rFonts w:ascii="Arial Narrow" w:eastAsia="Calibri" w:hAnsi="Arial Narrow" w:cs="Calibri"/>
          <w:color w:val="000000" w:themeColor="text1"/>
          <w:sz w:val="20"/>
          <w:szCs w:val="20"/>
        </w:rPr>
        <w:t xml:space="preserve">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14:paraId="0EF2DAFE" w14:textId="77777777" w:rsidR="00D574D6" w:rsidRPr="00D574D6" w:rsidRDefault="00D574D6" w:rsidP="00D574D6">
      <w:pPr>
        <w:pStyle w:val="Paragraphedeliste"/>
        <w:numPr>
          <w:ilvl w:val="0"/>
          <w:numId w:val="45"/>
        </w:numPr>
        <w:jc w:val="both"/>
        <w:rPr>
          <w:rFonts w:ascii="Arial Narrow" w:eastAsia="Calibri" w:hAnsi="Arial Narrow" w:cs="Calibri"/>
          <w:b/>
          <w:bCs/>
          <w:color w:val="000000" w:themeColor="text1"/>
          <w:sz w:val="20"/>
          <w:szCs w:val="20"/>
        </w:rPr>
      </w:pPr>
      <w:r w:rsidRPr="00D574D6">
        <w:rPr>
          <w:rFonts w:ascii="Arial Narrow" w:eastAsia="Calibri" w:hAnsi="Arial Narrow" w:cs="Calibri"/>
          <w:b/>
          <w:bCs/>
          <w:color w:val="000000" w:themeColor="text1"/>
          <w:sz w:val="20"/>
          <w:szCs w:val="20"/>
        </w:rPr>
        <w:t>Arrêté du 9 décembre 2021</w:t>
      </w:r>
      <w:r w:rsidRPr="00D574D6">
        <w:rPr>
          <w:rFonts w:ascii="Arial Narrow" w:eastAsia="Calibri" w:hAnsi="Arial Narrow" w:cs="Calibri"/>
          <w:color w:val="000000" w:themeColor="text1"/>
          <w:sz w:val="20"/>
          <w:szCs w:val="20"/>
        </w:rPr>
        <w:t xml:space="preserve"> relatif aux attestations de prise en compte des exigences de performance énergétique et environnementale et de réalisation d’une étude de faisabilité relative aux diverses solutions d’approvisionnement en énergie pour les constructions de bâtiments en France métropolitaine.</w:t>
      </w:r>
    </w:p>
    <w:p w14:paraId="15C7F71A" w14:textId="77777777" w:rsidR="00D574D6" w:rsidRPr="00D574D6" w:rsidRDefault="00D574D6" w:rsidP="00D574D6">
      <w:pPr>
        <w:pStyle w:val="Paragraphedeliste"/>
        <w:numPr>
          <w:ilvl w:val="0"/>
          <w:numId w:val="45"/>
        </w:numPr>
        <w:jc w:val="both"/>
        <w:rPr>
          <w:rFonts w:ascii="Arial Narrow" w:eastAsia="Calibri" w:hAnsi="Arial Narrow" w:cs="Calibri"/>
          <w:b/>
          <w:bCs/>
          <w:color w:val="000000" w:themeColor="text1"/>
          <w:sz w:val="20"/>
          <w:szCs w:val="20"/>
        </w:rPr>
      </w:pPr>
      <w:r w:rsidRPr="00D574D6">
        <w:rPr>
          <w:rFonts w:ascii="Arial Narrow" w:eastAsia="Calibri" w:hAnsi="Arial Narrow" w:cs="Calibri"/>
          <w:b/>
          <w:bCs/>
          <w:color w:val="000000" w:themeColor="text1"/>
          <w:sz w:val="20"/>
          <w:szCs w:val="20"/>
        </w:rPr>
        <w:t>Décret n° 2021-1674 du 16 décembre 2021</w:t>
      </w:r>
      <w:r w:rsidRPr="00D574D6">
        <w:rPr>
          <w:rFonts w:ascii="Arial Narrow" w:eastAsia="Calibri" w:hAnsi="Arial Narrow" w:cs="Calibri"/>
          <w:color w:val="000000" w:themeColor="text1"/>
          <w:sz w:val="20"/>
          <w:szCs w:val="20"/>
        </w:rPr>
        <w:t xml:space="preserve"> relatif à la déclaration environnementale de produits de construction et de décoration ainsi que des équipements électriques, électroniques et de génie climatique</w:t>
      </w:r>
    </w:p>
    <w:p w14:paraId="335F5618" w14:textId="77777777" w:rsidR="00D574D6" w:rsidRPr="00D574D6" w:rsidRDefault="00D574D6" w:rsidP="00D574D6">
      <w:pPr>
        <w:pStyle w:val="Paragraphedeliste"/>
        <w:numPr>
          <w:ilvl w:val="0"/>
          <w:numId w:val="45"/>
        </w:numPr>
        <w:jc w:val="both"/>
        <w:rPr>
          <w:rFonts w:ascii="Arial Narrow" w:eastAsia="Calibri" w:hAnsi="Arial Narrow" w:cs="Calibri"/>
          <w:b/>
          <w:bCs/>
          <w:color w:val="000000" w:themeColor="text1"/>
          <w:sz w:val="20"/>
          <w:szCs w:val="20"/>
        </w:rPr>
      </w:pPr>
      <w:r w:rsidRPr="00D574D6">
        <w:rPr>
          <w:rFonts w:ascii="Arial Narrow" w:eastAsia="Calibri" w:hAnsi="Arial Narrow" w:cs="Calibri"/>
          <w:b/>
          <w:bCs/>
          <w:color w:val="000000" w:themeColor="text1"/>
          <w:sz w:val="20"/>
          <w:szCs w:val="20"/>
        </w:rPr>
        <w:t>Arrêté du 14 décembre 2021</w:t>
      </w:r>
      <w:r w:rsidRPr="00D574D6">
        <w:rPr>
          <w:rFonts w:ascii="Arial Narrow" w:eastAsia="Calibri" w:hAnsi="Arial Narrow" w:cs="Calibri"/>
          <w:color w:val="000000" w:themeColor="text1"/>
          <w:sz w:val="20"/>
          <w:szCs w:val="20"/>
        </w:rPr>
        <w:t xml:space="preserve"> relatif à la déclaration environnementale des produits destinés à un usage dans les ouvrages de bâtiment et à la déclaration environnementale des produits utilisée pour le calcul de la performance environnementale des bâtiments</w:t>
      </w:r>
    </w:p>
    <w:p w14:paraId="6B76B2A7" w14:textId="77777777" w:rsidR="00D574D6" w:rsidRPr="00906E97" w:rsidRDefault="00D574D6" w:rsidP="00D574D6">
      <w:pPr>
        <w:ind w:left="708"/>
        <w:jc w:val="both"/>
        <w:rPr>
          <w:rFonts w:ascii="Arial Narrow" w:hAnsi="Arial Narrow" w:cs="Arial"/>
        </w:rPr>
      </w:pPr>
    </w:p>
    <w:p w14:paraId="61608995" w14:textId="77777777" w:rsidR="0041213A" w:rsidRPr="00FF299F" w:rsidRDefault="0041213A" w:rsidP="00124E8F">
      <w:pPr>
        <w:ind w:left="1080"/>
        <w:rPr>
          <w:rFonts w:ascii="Arial Narrow" w:hAnsi="Arial Narrow" w:cs="Arial"/>
          <w:sz w:val="20"/>
          <w:szCs w:val="20"/>
        </w:rPr>
      </w:pPr>
    </w:p>
    <w:p w14:paraId="3704E240" w14:textId="77777777" w:rsidR="002678D5" w:rsidRDefault="002678D5">
      <w:pPr>
        <w:rPr>
          <w:rFonts w:ascii="Arial Narrow" w:hAnsi="Arial Narrow" w:cs="Arial"/>
          <w:sz w:val="20"/>
          <w:szCs w:val="20"/>
        </w:rPr>
      </w:pPr>
      <w:r>
        <w:rPr>
          <w:rFonts w:ascii="Arial Narrow" w:hAnsi="Arial Narrow" w:cs="Arial"/>
          <w:sz w:val="20"/>
          <w:szCs w:val="20"/>
        </w:rPr>
        <w:br w:type="page"/>
      </w:r>
    </w:p>
    <w:p w14:paraId="45A4F525" w14:textId="2B535587" w:rsidR="00124E8F" w:rsidRPr="00FF299F" w:rsidRDefault="00124E8F" w:rsidP="007A2DBA">
      <w:pPr>
        <w:ind w:firstLine="708"/>
        <w:rPr>
          <w:rFonts w:ascii="Arial Narrow" w:hAnsi="Arial Narrow" w:cs="Arial"/>
          <w:sz w:val="20"/>
          <w:szCs w:val="20"/>
        </w:rPr>
      </w:pPr>
      <w:r w:rsidRPr="00FF299F">
        <w:rPr>
          <w:rFonts w:ascii="Arial Narrow" w:hAnsi="Arial Narrow" w:cs="Arial"/>
          <w:sz w:val="20"/>
          <w:szCs w:val="20"/>
        </w:rPr>
        <w:lastRenderedPageBreak/>
        <w:t>[</w:t>
      </w:r>
      <w:r w:rsidR="00E60887" w:rsidRPr="00FF299F">
        <w:rPr>
          <w:rFonts w:ascii="Arial Narrow" w:hAnsi="Arial Narrow" w:cs="Arial"/>
          <w:sz w:val="20"/>
          <w:szCs w:val="20"/>
        </w:rPr>
        <w:t xml:space="preserve">PERFORMANCE THERMIQUE : </w:t>
      </w:r>
      <w:r w:rsidRPr="00FF299F">
        <w:rPr>
          <w:rFonts w:ascii="Arial Narrow" w:hAnsi="Arial Narrow" w:cs="Arial"/>
          <w:sz w:val="20"/>
          <w:szCs w:val="20"/>
        </w:rPr>
        <w:t>CONSTRUCTIONS ANCIENNES]</w:t>
      </w:r>
    </w:p>
    <w:p w14:paraId="645D5FC3" w14:textId="066B80E6" w:rsidR="00124E8F" w:rsidRPr="00FF299F" w:rsidRDefault="00124E8F" w:rsidP="00124E8F">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3 mai 2007 relatif aux caractéristiques thermiques et à la performance énergétique des bâtiments existants</w:t>
      </w:r>
      <w:r w:rsidR="00195D7A" w:rsidRPr="00FF299F">
        <w:rPr>
          <w:rFonts w:ascii="Arial Narrow" w:hAnsi="Arial Narrow" w:cs="Arial"/>
          <w:sz w:val="20"/>
          <w:szCs w:val="20"/>
        </w:rPr>
        <w:t>,</w:t>
      </w:r>
    </w:p>
    <w:p w14:paraId="6D2F9514" w14:textId="653C9992" w:rsidR="00124E8F" w:rsidRPr="00FF299F" w:rsidRDefault="00124E8F" w:rsidP="00124E8F">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22 mars 2017 modifiant l'arrêté du 3 mai 2007 relatif aux caractéristiques thermiques et à la performance énergétique des bâtiments existants</w:t>
      </w:r>
      <w:r w:rsidR="00195D7A" w:rsidRPr="00FF299F">
        <w:rPr>
          <w:rFonts w:ascii="Arial Narrow" w:hAnsi="Arial Narrow" w:cs="Arial"/>
          <w:sz w:val="20"/>
          <w:szCs w:val="20"/>
        </w:rPr>
        <w:t>,</w:t>
      </w:r>
    </w:p>
    <w:p w14:paraId="557706EB" w14:textId="60DC61B6" w:rsidR="00124E8F" w:rsidRPr="00FF299F" w:rsidRDefault="00124E8F" w:rsidP="00124E8F">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13 juin 2008 relatif à la performance énergétique des bâtiments existants de surface supérieure à 1000 m², lorsqu'ils font l'objet de travaux de rénovation importants définit les exigences réglementaires applicables et le niveau de performance à atteindre pour la RT « globale »</w:t>
      </w:r>
      <w:r w:rsidR="00195D7A" w:rsidRPr="00FF299F">
        <w:rPr>
          <w:rFonts w:ascii="Arial Narrow" w:hAnsi="Arial Narrow" w:cs="Arial"/>
          <w:sz w:val="20"/>
          <w:szCs w:val="20"/>
        </w:rPr>
        <w:t>,</w:t>
      </w:r>
    </w:p>
    <w:p w14:paraId="52513984" w14:textId="77777777" w:rsidR="00124E8F" w:rsidRPr="00FF299F" w:rsidRDefault="00124E8F" w:rsidP="00124E8F">
      <w:pPr>
        <w:autoSpaceDE w:val="0"/>
        <w:autoSpaceDN w:val="0"/>
        <w:adjustRightInd w:val="0"/>
        <w:ind w:left="945"/>
        <w:jc w:val="both"/>
        <w:rPr>
          <w:rFonts w:ascii="Arial Narrow" w:hAnsi="Arial Narrow" w:cs="Arial"/>
          <w:sz w:val="20"/>
          <w:szCs w:val="20"/>
        </w:rPr>
      </w:pPr>
    </w:p>
    <w:p w14:paraId="12DF16E1" w14:textId="2D63439D" w:rsidR="00E60887" w:rsidRPr="00FF299F" w:rsidRDefault="00E60887" w:rsidP="007A2DBA">
      <w:pPr>
        <w:pStyle w:val="Paragraphedeliste"/>
        <w:ind w:left="720" w:right="-568"/>
        <w:rPr>
          <w:rFonts w:ascii="Arial Narrow" w:hAnsi="Arial Narrow" w:cs="Arial"/>
          <w:sz w:val="20"/>
          <w:szCs w:val="20"/>
        </w:rPr>
      </w:pPr>
      <w:r w:rsidRPr="00FF299F">
        <w:rPr>
          <w:rFonts w:ascii="Arial Narrow" w:hAnsi="Arial Narrow" w:cs="Arial"/>
          <w:sz w:val="20"/>
          <w:szCs w:val="20"/>
        </w:rPr>
        <w:t>[PROTECTION INCENDIE]</w:t>
      </w:r>
    </w:p>
    <w:p w14:paraId="6DAC9C94" w14:textId="1C74F2A5" w:rsidR="00124E8F" w:rsidRPr="00FF299F" w:rsidRDefault="00124E8F" w:rsidP="00124E8F">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Arrêté du 31.01.86 modifié par l’arrêté du 19 juin 2015 relatif à la protection contre l’incendie des bâtiments d’habitation, </w:t>
      </w:r>
    </w:p>
    <w:p w14:paraId="11FFD83F" w14:textId="77777777" w:rsidR="00124E8F" w:rsidRPr="00FF299F" w:rsidRDefault="00124E8F" w:rsidP="00124E8F">
      <w:pPr>
        <w:autoSpaceDE w:val="0"/>
        <w:autoSpaceDN w:val="0"/>
        <w:adjustRightInd w:val="0"/>
        <w:ind w:left="945"/>
        <w:jc w:val="both"/>
        <w:rPr>
          <w:rFonts w:ascii="Arial Narrow" w:hAnsi="Arial Narrow" w:cs="Arial"/>
          <w:sz w:val="20"/>
          <w:szCs w:val="20"/>
        </w:rPr>
      </w:pPr>
    </w:p>
    <w:p w14:paraId="4625BCE2" w14:textId="1EEE1A82" w:rsidR="00E60887" w:rsidRPr="00FF299F" w:rsidRDefault="00E60887" w:rsidP="007A2DBA">
      <w:pPr>
        <w:pStyle w:val="Paragraphedeliste"/>
        <w:ind w:left="720" w:right="-568"/>
        <w:rPr>
          <w:rFonts w:ascii="Arial Narrow" w:hAnsi="Arial Narrow" w:cs="Arial"/>
          <w:sz w:val="20"/>
          <w:szCs w:val="20"/>
        </w:rPr>
      </w:pPr>
      <w:r w:rsidRPr="00FF299F">
        <w:rPr>
          <w:rFonts w:ascii="Arial Narrow" w:hAnsi="Arial Narrow" w:cs="Arial"/>
          <w:sz w:val="20"/>
          <w:szCs w:val="20"/>
        </w:rPr>
        <w:t>[ACOUSTIQUE]</w:t>
      </w:r>
    </w:p>
    <w:p w14:paraId="6B57451B" w14:textId="77777777" w:rsidR="00124E8F" w:rsidRPr="00FF299F" w:rsidRDefault="00124E8F" w:rsidP="00124E8F">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6 octobre 1978 modifié par l’arrêté du 5 mars 1983 relatif à l'isolement acoustique des bâtiments d'habitation contre les bruits de l'espace extérieur</w:t>
      </w:r>
    </w:p>
    <w:p w14:paraId="0E0308C9" w14:textId="77777777" w:rsidR="00124E8F" w:rsidRPr="00FF299F" w:rsidRDefault="00124E8F" w:rsidP="00124E8F">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30 mai 1996 modifié par l’arrêté du 23 juillet 2013 relatif aux modalités de classement des infrastructures de transports terrestres et à l'isolement acoustique des bâtiments d'habitation dans les secteurs affectés par le bruit</w:t>
      </w:r>
    </w:p>
    <w:p w14:paraId="2574B0C2" w14:textId="77777777" w:rsidR="00124E8F" w:rsidRPr="00FF299F" w:rsidRDefault="00124E8F" w:rsidP="00124E8F">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30 juin 1999 relatif aux caractéristiques acoustiques des bâtiments d'habitation</w:t>
      </w:r>
    </w:p>
    <w:p w14:paraId="08ADBCA0" w14:textId="77777777" w:rsidR="00124E8F" w:rsidRPr="00FF299F" w:rsidRDefault="00124E8F" w:rsidP="00124E8F">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13 avril 2017 relatif aux caractéristiques acoustiques des bâtiments existants lors de travaux de rénovation importants</w:t>
      </w:r>
    </w:p>
    <w:p w14:paraId="0C29F7CE" w14:textId="77777777" w:rsidR="00124E8F" w:rsidRPr="00FF299F" w:rsidRDefault="00124E8F" w:rsidP="00124E8F">
      <w:pPr>
        <w:autoSpaceDE w:val="0"/>
        <w:autoSpaceDN w:val="0"/>
        <w:adjustRightInd w:val="0"/>
        <w:ind w:left="945"/>
        <w:jc w:val="both"/>
        <w:rPr>
          <w:rFonts w:ascii="Arial Narrow" w:hAnsi="Arial Narrow" w:cs="Arial"/>
          <w:sz w:val="20"/>
          <w:szCs w:val="20"/>
        </w:rPr>
      </w:pPr>
    </w:p>
    <w:p w14:paraId="3460D01B" w14:textId="2C125526" w:rsidR="00E60887" w:rsidRPr="00FF299F" w:rsidRDefault="00E60887" w:rsidP="00546C2E">
      <w:pPr>
        <w:pStyle w:val="Paragraphedeliste"/>
        <w:ind w:left="720" w:right="-568"/>
        <w:rPr>
          <w:rFonts w:ascii="Arial Narrow" w:hAnsi="Arial Narrow" w:cs="Arial"/>
          <w:sz w:val="20"/>
          <w:szCs w:val="20"/>
        </w:rPr>
      </w:pPr>
      <w:r w:rsidRPr="00FF299F">
        <w:rPr>
          <w:rFonts w:ascii="Arial Narrow" w:hAnsi="Arial Narrow" w:cs="Arial"/>
          <w:sz w:val="20"/>
          <w:szCs w:val="20"/>
        </w:rPr>
        <w:t>[SECURITE ELECTRIQUE]</w:t>
      </w:r>
    </w:p>
    <w:p w14:paraId="41145DB9" w14:textId="77777777" w:rsidR="00124E8F" w:rsidRPr="00FF299F" w:rsidRDefault="00124E8F" w:rsidP="00124E8F">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Norme NF C 15 100 et interprétation UTE sur la protection électrique en salle de bains,</w:t>
      </w:r>
    </w:p>
    <w:p w14:paraId="00C5E6BF" w14:textId="77777777" w:rsidR="00124E8F" w:rsidRPr="00FF299F" w:rsidRDefault="00124E8F" w:rsidP="00124E8F">
      <w:pPr>
        <w:autoSpaceDE w:val="0"/>
        <w:autoSpaceDN w:val="0"/>
        <w:adjustRightInd w:val="0"/>
        <w:jc w:val="both"/>
        <w:rPr>
          <w:rFonts w:ascii="Arial Narrow" w:hAnsi="Arial Narrow" w:cs="Arial"/>
          <w:sz w:val="20"/>
          <w:szCs w:val="20"/>
        </w:rPr>
      </w:pPr>
    </w:p>
    <w:p w14:paraId="3CE6A76E" w14:textId="0FF4D3FA" w:rsidR="00E60887" w:rsidRPr="00FF299F" w:rsidRDefault="00E60887" w:rsidP="00546C2E">
      <w:pPr>
        <w:pStyle w:val="Paragraphedeliste"/>
        <w:ind w:left="720" w:right="-568"/>
        <w:rPr>
          <w:rFonts w:ascii="Arial Narrow" w:hAnsi="Arial Narrow" w:cs="Arial"/>
          <w:sz w:val="20"/>
          <w:szCs w:val="20"/>
        </w:rPr>
      </w:pPr>
      <w:r w:rsidRPr="00FF299F">
        <w:rPr>
          <w:rFonts w:ascii="Arial Narrow" w:hAnsi="Arial Narrow" w:cs="Arial"/>
          <w:sz w:val="20"/>
          <w:szCs w:val="20"/>
        </w:rPr>
        <w:t>[</w:t>
      </w:r>
      <w:r w:rsidR="00C04350" w:rsidRPr="00FF299F">
        <w:rPr>
          <w:rFonts w:ascii="Arial Narrow" w:hAnsi="Arial Narrow" w:cs="Arial"/>
          <w:sz w:val="20"/>
          <w:szCs w:val="20"/>
        </w:rPr>
        <w:t>ECOCONCEPTION ET ETIQUETAGE ENERGETIQUE</w:t>
      </w:r>
      <w:r w:rsidRPr="00FF299F">
        <w:rPr>
          <w:rFonts w:ascii="Arial Narrow" w:hAnsi="Arial Narrow" w:cs="Arial"/>
          <w:sz w:val="20"/>
          <w:szCs w:val="20"/>
        </w:rPr>
        <w:t>]</w:t>
      </w:r>
    </w:p>
    <w:p w14:paraId="2570A8D8" w14:textId="4D3F5FFC" w:rsidR="00124E8F" w:rsidRPr="00FF299F" w:rsidRDefault="268725FF" w:rsidP="00124E8F">
      <w:pPr>
        <w:numPr>
          <w:ilvl w:val="0"/>
          <w:numId w:val="38"/>
        </w:numPr>
        <w:autoSpaceDE w:val="0"/>
        <w:autoSpaceDN w:val="0"/>
        <w:adjustRightInd w:val="0"/>
        <w:jc w:val="both"/>
        <w:rPr>
          <w:rFonts w:ascii="Arial Narrow" w:hAnsi="Arial Narrow" w:cs="Arial"/>
          <w:sz w:val="20"/>
          <w:szCs w:val="20"/>
        </w:rPr>
      </w:pPr>
      <w:r w:rsidRPr="00FF299F">
        <w:rPr>
          <w:rFonts w:ascii="Arial Narrow" w:eastAsia="Calibri" w:hAnsi="Arial Narrow" w:cs="Calibri"/>
          <w:sz w:val="20"/>
          <w:szCs w:val="20"/>
        </w:rPr>
        <w:t>Directive 2009/125/CE du Parlement européen et du Conseil du 21 octobre 2009 établissant un cadre pour la fixation d’exigences en matière d’écoconception applicables aux produits liés à l’énergie</w:t>
      </w:r>
      <w:r w:rsidRPr="00FF299F">
        <w:rPr>
          <w:rFonts w:ascii="Arial Narrow" w:hAnsi="Arial Narrow" w:cs="Arial"/>
          <w:sz w:val="20"/>
          <w:szCs w:val="20"/>
        </w:rPr>
        <w:t xml:space="preserve"> </w:t>
      </w:r>
    </w:p>
    <w:p w14:paraId="4331DA92" w14:textId="47C7451E" w:rsidR="00124E8F" w:rsidRPr="00FF299F" w:rsidRDefault="00124E8F" w:rsidP="00124E8F">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Règlement (UE) n°1253/2014 de la commission du 7 juillet 2014 portant mise en œuvre de la directive 2009/125/CE du Parlement européen et du Conseil en ce qui concerne les exigences d'écoconception pour les unités de ventilation</w:t>
      </w:r>
    </w:p>
    <w:p w14:paraId="50C0D78E" w14:textId="595B3FC5" w:rsidR="001B25A5" w:rsidRPr="00317515" w:rsidRDefault="00124E8F" w:rsidP="00317515">
      <w:pPr>
        <w:numPr>
          <w:ilvl w:val="0"/>
          <w:numId w:val="38"/>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Règlement délégué (UE) n°1254/2014 de la commission du 11 juillet 2014 complétant la directive 2010/30/UE du Parlement européen et du Conseil en ce qui concerne l'étiquetage énergétique des unités de ventilation résidentielles </w:t>
      </w:r>
    </w:p>
    <w:p w14:paraId="20403972" w14:textId="7D4E9380" w:rsidR="001B25A5" w:rsidRPr="001B25A5" w:rsidRDefault="00B0169D" w:rsidP="001B25A5">
      <w:pPr>
        <w:numPr>
          <w:ilvl w:val="0"/>
          <w:numId w:val="38"/>
        </w:numPr>
        <w:autoSpaceDE w:val="0"/>
        <w:autoSpaceDN w:val="0"/>
        <w:adjustRightInd w:val="0"/>
        <w:jc w:val="both"/>
        <w:rPr>
          <w:rFonts w:ascii="Arial Narrow" w:hAnsi="Arial Narrow" w:cs="Arial"/>
          <w:sz w:val="20"/>
          <w:szCs w:val="20"/>
        </w:rPr>
      </w:pPr>
      <w:r w:rsidRPr="002619E9">
        <w:rPr>
          <w:rFonts w:ascii="Arial Narrow" w:hAnsi="Arial Narrow" w:cs="Arial"/>
          <w:sz w:val="20"/>
          <w:szCs w:val="20"/>
        </w:rPr>
        <w:t xml:space="preserve">La </w:t>
      </w:r>
      <w:r w:rsidRPr="002619E9">
        <w:rPr>
          <w:rFonts w:ascii="Arial Narrow" w:hAnsi="Arial Narrow" w:cs="Arial"/>
          <w:b/>
          <w:bCs/>
          <w:sz w:val="20"/>
          <w:szCs w:val="20"/>
        </w:rPr>
        <w:t>directive 2014/35/UE (2014),</w:t>
      </w:r>
      <w:r w:rsidRPr="002619E9">
        <w:rPr>
          <w:rFonts w:ascii="Arial Narrow" w:hAnsi="Arial Narrow" w:cs="Arial"/>
          <w:sz w:val="20"/>
          <w:szCs w:val="20"/>
        </w:rPr>
        <w:t xml:space="preserve"> du Parlement européen et du Conseil du 26 février 2014 </w:t>
      </w:r>
      <w:r w:rsidRPr="001B25A5">
        <w:rPr>
          <w:rFonts w:ascii="Arial Narrow" w:hAnsi="Arial Narrow" w:cs="Arial"/>
          <w:sz w:val="20"/>
          <w:szCs w:val="20"/>
        </w:rPr>
        <w:t xml:space="preserve">relative à l’harmonisation des législations des États membres concernant la mise à disposition sur le marché du matériel électrique destiné à être employé dans certaines </w:t>
      </w:r>
      <w:r w:rsidRPr="001B25A5">
        <w:rPr>
          <w:rFonts w:ascii="Arial Narrow" w:hAnsi="Arial Narrow" w:cs="Arial"/>
          <w:b/>
          <w:bCs/>
          <w:sz w:val="20"/>
          <w:szCs w:val="20"/>
        </w:rPr>
        <w:t>limites de tension</w:t>
      </w:r>
    </w:p>
    <w:p w14:paraId="6A9B9146" w14:textId="77777777" w:rsidR="001B25A5" w:rsidRDefault="00B0169D" w:rsidP="001B25A5">
      <w:pPr>
        <w:numPr>
          <w:ilvl w:val="0"/>
          <w:numId w:val="38"/>
        </w:numPr>
        <w:autoSpaceDE w:val="0"/>
        <w:autoSpaceDN w:val="0"/>
        <w:adjustRightInd w:val="0"/>
        <w:jc w:val="both"/>
        <w:rPr>
          <w:rFonts w:ascii="Arial Narrow" w:hAnsi="Arial Narrow" w:cs="Arial"/>
          <w:sz w:val="20"/>
          <w:szCs w:val="20"/>
        </w:rPr>
      </w:pPr>
      <w:r w:rsidRPr="001B25A5">
        <w:rPr>
          <w:rFonts w:ascii="Arial Narrow" w:hAnsi="Arial Narrow" w:cs="Arial"/>
          <w:sz w:val="20"/>
          <w:szCs w:val="20"/>
        </w:rPr>
        <w:t xml:space="preserve">La </w:t>
      </w:r>
      <w:r w:rsidRPr="001B25A5">
        <w:rPr>
          <w:rFonts w:ascii="Arial Narrow" w:hAnsi="Arial Narrow" w:cs="Arial"/>
          <w:b/>
          <w:bCs/>
          <w:sz w:val="20"/>
          <w:szCs w:val="20"/>
        </w:rPr>
        <w:t>directive 2014/30/UE (2014),</w:t>
      </w:r>
      <w:r w:rsidRPr="001B25A5">
        <w:rPr>
          <w:rFonts w:ascii="Arial Narrow" w:hAnsi="Arial Narrow" w:cs="Arial"/>
          <w:sz w:val="20"/>
          <w:szCs w:val="20"/>
        </w:rPr>
        <w:t xml:space="preserve"> du Parlement européen et du Conseil du 26 février 2014 relative au rapprochement des législations des États membres concernant </w:t>
      </w:r>
      <w:r w:rsidRPr="001B25A5">
        <w:rPr>
          <w:rFonts w:ascii="Arial Narrow" w:hAnsi="Arial Narrow" w:cs="Arial"/>
          <w:b/>
          <w:bCs/>
          <w:sz w:val="20"/>
          <w:szCs w:val="20"/>
        </w:rPr>
        <w:t>la compatibilité électromagnétique</w:t>
      </w:r>
      <w:r w:rsidRPr="001B25A5">
        <w:rPr>
          <w:rFonts w:ascii="Arial Narrow" w:hAnsi="Arial Narrow" w:cs="Arial"/>
          <w:sz w:val="20"/>
          <w:szCs w:val="20"/>
        </w:rPr>
        <w:t> (refonte de la directive) abroge la directive 2004/108/CE du Parlement européen et du Conseil du 15 décembre 2004 en date du 20 avril 2016.</w:t>
      </w:r>
    </w:p>
    <w:p w14:paraId="25CE14B1" w14:textId="77777777" w:rsidR="001B25A5" w:rsidRDefault="00B0169D" w:rsidP="001B25A5">
      <w:pPr>
        <w:numPr>
          <w:ilvl w:val="0"/>
          <w:numId w:val="38"/>
        </w:numPr>
        <w:autoSpaceDE w:val="0"/>
        <w:autoSpaceDN w:val="0"/>
        <w:adjustRightInd w:val="0"/>
        <w:jc w:val="both"/>
        <w:rPr>
          <w:rFonts w:ascii="Arial Narrow" w:hAnsi="Arial Narrow" w:cs="Arial"/>
          <w:sz w:val="20"/>
          <w:szCs w:val="20"/>
        </w:rPr>
      </w:pPr>
      <w:r w:rsidRPr="001B25A5">
        <w:rPr>
          <w:rFonts w:ascii="Arial Narrow" w:hAnsi="Arial Narrow" w:cs="Arial"/>
          <w:sz w:val="20"/>
          <w:szCs w:val="20"/>
        </w:rPr>
        <w:t xml:space="preserve">La directive </w:t>
      </w:r>
      <w:r w:rsidRPr="001B25A5">
        <w:rPr>
          <w:rFonts w:ascii="Arial Narrow" w:hAnsi="Arial Narrow" w:cs="Arial"/>
          <w:b/>
          <w:bCs/>
          <w:sz w:val="20"/>
          <w:szCs w:val="20"/>
        </w:rPr>
        <w:t>2011/65/UE</w:t>
      </w:r>
      <w:r w:rsidRPr="001B25A5">
        <w:rPr>
          <w:rFonts w:ascii="Arial Narrow" w:hAnsi="Arial Narrow" w:cs="Arial"/>
          <w:sz w:val="20"/>
          <w:szCs w:val="20"/>
        </w:rPr>
        <w:t xml:space="preserve"> du Parlement européen et du Conseil du 8 juin 2011 relative à la </w:t>
      </w:r>
      <w:r w:rsidRPr="001B25A5">
        <w:rPr>
          <w:rFonts w:ascii="Arial Narrow" w:hAnsi="Arial Narrow" w:cs="Arial"/>
          <w:b/>
          <w:bCs/>
          <w:sz w:val="20"/>
          <w:szCs w:val="20"/>
        </w:rPr>
        <w:t>limitation de l’utilisation</w:t>
      </w:r>
      <w:r w:rsidR="001B25A5">
        <w:rPr>
          <w:rFonts w:ascii="Arial Narrow" w:hAnsi="Arial Narrow" w:cs="Arial"/>
          <w:b/>
          <w:bCs/>
          <w:sz w:val="20"/>
          <w:szCs w:val="20"/>
        </w:rPr>
        <w:t xml:space="preserve"> </w:t>
      </w:r>
      <w:r w:rsidRPr="001B25A5">
        <w:rPr>
          <w:rFonts w:ascii="Arial Narrow" w:hAnsi="Arial Narrow" w:cs="Arial"/>
          <w:b/>
          <w:bCs/>
          <w:sz w:val="20"/>
          <w:szCs w:val="20"/>
        </w:rPr>
        <w:t>de certaines substances dangereuses</w:t>
      </w:r>
      <w:r w:rsidRPr="001B25A5">
        <w:rPr>
          <w:rFonts w:ascii="Arial Narrow" w:hAnsi="Arial Narrow" w:cs="Arial"/>
          <w:sz w:val="20"/>
          <w:szCs w:val="20"/>
        </w:rPr>
        <w:t xml:space="preserve"> </w:t>
      </w:r>
      <w:r w:rsidRPr="001B25A5">
        <w:rPr>
          <w:rFonts w:ascii="Arial Narrow" w:hAnsi="Arial Narrow" w:cs="Arial"/>
          <w:b/>
          <w:bCs/>
          <w:sz w:val="20"/>
          <w:szCs w:val="20"/>
        </w:rPr>
        <w:t>dans les équipements électriques et électroniques</w:t>
      </w:r>
      <w:r w:rsidRPr="001B25A5">
        <w:rPr>
          <w:rFonts w:ascii="Arial Narrow" w:hAnsi="Arial Narrow" w:cs="Arial"/>
          <w:sz w:val="20"/>
          <w:szCs w:val="20"/>
        </w:rPr>
        <w:t xml:space="preserve"> </w:t>
      </w:r>
    </w:p>
    <w:p w14:paraId="18E25B21" w14:textId="04CA07F8" w:rsidR="00B0169D" w:rsidRPr="001B25A5" w:rsidRDefault="00B0169D" w:rsidP="001B25A5">
      <w:pPr>
        <w:numPr>
          <w:ilvl w:val="0"/>
          <w:numId w:val="38"/>
        </w:numPr>
        <w:autoSpaceDE w:val="0"/>
        <w:autoSpaceDN w:val="0"/>
        <w:adjustRightInd w:val="0"/>
        <w:jc w:val="both"/>
        <w:rPr>
          <w:rFonts w:ascii="Arial Narrow" w:hAnsi="Arial Narrow" w:cs="Arial"/>
          <w:sz w:val="20"/>
          <w:szCs w:val="20"/>
        </w:rPr>
      </w:pPr>
      <w:r w:rsidRPr="001B25A5">
        <w:rPr>
          <w:rFonts w:ascii="Arial Narrow" w:hAnsi="Arial Narrow" w:cs="Arial"/>
          <w:b/>
          <w:bCs/>
          <w:sz w:val="20"/>
          <w:szCs w:val="20"/>
        </w:rPr>
        <w:t>Règlement (CE) n° 1907/2006</w:t>
      </w:r>
      <w:r w:rsidRPr="001B25A5">
        <w:rPr>
          <w:rFonts w:ascii="Arial Narrow" w:hAnsi="Arial Narrow" w:cs="Arial"/>
          <w:sz w:val="20"/>
          <w:szCs w:val="20"/>
        </w:rPr>
        <w:t xml:space="preserve"> du Parlement européen et du Conseil du 18 décembre 2006</w:t>
      </w:r>
      <w:r w:rsidR="001B25A5">
        <w:rPr>
          <w:rFonts w:ascii="Arial Narrow" w:hAnsi="Arial Narrow" w:cs="Arial"/>
          <w:sz w:val="20"/>
          <w:szCs w:val="20"/>
        </w:rPr>
        <w:t xml:space="preserve"> </w:t>
      </w:r>
      <w:r w:rsidRPr="001B25A5">
        <w:rPr>
          <w:rFonts w:ascii="Arial Narrow" w:hAnsi="Arial Narrow" w:cs="Arial"/>
          <w:sz w:val="20"/>
          <w:szCs w:val="20"/>
        </w:rPr>
        <w:t xml:space="preserve">concernant </w:t>
      </w:r>
      <w:r w:rsidRPr="001B25A5">
        <w:rPr>
          <w:rFonts w:ascii="Arial Narrow" w:hAnsi="Arial Narrow" w:cs="Arial"/>
          <w:b/>
          <w:bCs/>
          <w:sz w:val="20"/>
          <w:szCs w:val="20"/>
        </w:rPr>
        <w:t>l'enregistrement, l'évaluation et l'autorisation des substances chimiques</w:t>
      </w:r>
      <w:r w:rsidRPr="001B25A5">
        <w:rPr>
          <w:rFonts w:ascii="Arial Narrow" w:hAnsi="Arial Narrow" w:cs="Arial"/>
          <w:sz w:val="20"/>
          <w:szCs w:val="20"/>
        </w:rPr>
        <w:t>, ainsi que les restrictions applicables à ces substances (</w:t>
      </w:r>
      <w:r w:rsidRPr="001B25A5">
        <w:rPr>
          <w:rFonts w:ascii="Arial Narrow" w:hAnsi="Arial Narrow" w:cs="Arial"/>
          <w:b/>
          <w:bCs/>
          <w:sz w:val="20"/>
          <w:szCs w:val="20"/>
        </w:rPr>
        <w:t>REACH</w:t>
      </w:r>
      <w:r w:rsidRPr="001B25A5">
        <w:rPr>
          <w:rFonts w:ascii="Arial Narrow" w:hAnsi="Arial Narrow" w:cs="Arial"/>
          <w:sz w:val="20"/>
          <w:szCs w:val="20"/>
        </w:rPr>
        <w:t xml:space="preserve">), et instituant une Agence européenne des substances chimiques </w:t>
      </w:r>
    </w:p>
    <w:p w14:paraId="651CFAE7" w14:textId="77777777" w:rsidR="00B820F0" w:rsidRPr="00FF299F" w:rsidRDefault="00B820F0" w:rsidP="00B820F0">
      <w:pPr>
        <w:ind w:left="426" w:hanging="426"/>
        <w:rPr>
          <w:rFonts w:ascii="Arial Narrow" w:hAnsi="Arial Narrow" w:cs="Arial"/>
          <w:b/>
          <w:bCs/>
          <w:i/>
          <w:iCs/>
          <w:sz w:val="18"/>
          <w:szCs w:val="20"/>
        </w:rPr>
      </w:pPr>
    </w:p>
    <w:p w14:paraId="23D263FC" w14:textId="41B44487" w:rsidR="00935D4C" w:rsidRPr="00FF299F" w:rsidRDefault="00935D4C">
      <w:pPr>
        <w:rPr>
          <w:rFonts w:ascii="Arial Narrow" w:hAnsi="Arial Narrow" w:cs="Arial"/>
          <w:b/>
          <w:bCs/>
          <w:i/>
          <w:iCs/>
          <w:sz w:val="20"/>
          <w:szCs w:val="20"/>
        </w:rPr>
      </w:pPr>
      <w:r w:rsidRPr="00FF299F">
        <w:rPr>
          <w:rFonts w:ascii="Arial Narrow" w:hAnsi="Arial Narrow" w:cs="Arial"/>
          <w:b/>
          <w:bCs/>
          <w:i/>
          <w:iCs/>
          <w:sz w:val="20"/>
          <w:szCs w:val="20"/>
        </w:rPr>
        <w:br w:type="page"/>
      </w:r>
    </w:p>
    <w:p w14:paraId="3BB5CC08" w14:textId="77777777" w:rsidR="00B820F0" w:rsidRPr="00FF299F" w:rsidRDefault="00B820F0" w:rsidP="00856901">
      <w:pPr>
        <w:pStyle w:val="Titre1"/>
        <w:rPr>
          <w:rFonts w:ascii="Arial Narrow" w:hAnsi="Arial Narrow" w:cs="Arial"/>
          <w:b w:val="0"/>
          <w:bCs w:val="0"/>
          <w:i/>
          <w:iCs/>
          <w:szCs w:val="20"/>
        </w:rPr>
      </w:pPr>
    </w:p>
    <w:p w14:paraId="59527BE2" w14:textId="0443BCB9" w:rsidR="00B820F0" w:rsidRPr="00FF299F" w:rsidRDefault="00B820F0" w:rsidP="00B45885">
      <w:pPr>
        <w:pStyle w:val="Style1"/>
        <w:rPr>
          <w:rFonts w:ascii="Arial Narrow" w:hAnsi="Arial Narrow"/>
        </w:rPr>
      </w:pPr>
      <w:bookmarkStart w:id="3" w:name="_Toc197952215"/>
      <w:r w:rsidRPr="00FF299F">
        <w:rPr>
          <w:rFonts w:ascii="Arial Narrow" w:hAnsi="Arial Narrow"/>
        </w:rPr>
        <w:t>VENTILATION MECANIQUE DES LOGEMENTS</w:t>
      </w:r>
      <w:bookmarkEnd w:id="3"/>
    </w:p>
    <w:p w14:paraId="4C6775ED" w14:textId="77777777" w:rsidR="00B820F0" w:rsidRPr="00FF299F" w:rsidRDefault="00B820F0" w:rsidP="00B820F0">
      <w:pPr>
        <w:ind w:left="426" w:hanging="426"/>
        <w:rPr>
          <w:rFonts w:ascii="Arial Narrow" w:hAnsi="Arial Narrow" w:cs="Arial"/>
          <w:sz w:val="20"/>
          <w:szCs w:val="20"/>
        </w:rPr>
      </w:pPr>
    </w:p>
    <w:p w14:paraId="23AA3750" w14:textId="77777777" w:rsidR="00B45885" w:rsidRPr="00FF299F" w:rsidRDefault="00B45885" w:rsidP="00B45885">
      <w:pPr>
        <w:pStyle w:val="Paragraphedeliste"/>
        <w:numPr>
          <w:ilvl w:val="0"/>
          <w:numId w:val="35"/>
        </w:numPr>
        <w:rPr>
          <w:rFonts w:ascii="Arial Narrow" w:hAnsi="Arial Narrow" w:cs="Arial"/>
          <w:b/>
          <w:bCs/>
          <w:iCs/>
          <w:vanish/>
          <w:sz w:val="20"/>
          <w:szCs w:val="20"/>
          <w:u w:val="single"/>
        </w:rPr>
      </w:pPr>
    </w:p>
    <w:p w14:paraId="3823E35C" w14:textId="0BD2739E" w:rsidR="00B820F0" w:rsidRPr="00FF299F" w:rsidRDefault="00B820F0" w:rsidP="00B45885">
      <w:pPr>
        <w:pStyle w:val="Style2"/>
        <w:rPr>
          <w:rFonts w:ascii="Arial Narrow" w:hAnsi="Arial Narrow"/>
        </w:rPr>
      </w:pPr>
      <w:bookmarkStart w:id="4" w:name="_Toc197952216"/>
      <w:r w:rsidRPr="00FF299F">
        <w:rPr>
          <w:rFonts w:ascii="Arial Narrow" w:hAnsi="Arial Narrow"/>
        </w:rPr>
        <w:t>Principe de ventilation</w:t>
      </w:r>
      <w:bookmarkEnd w:id="4"/>
      <w:r w:rsidRPr="00FF299F">
        <w:rPr>
          <w:rFonts w:ascii="Arial Narrow" w:hAnsi="Arial Narrow"/>
        </w:rPr>
        <w:t xml:space="preserve">  </w:t>
      </w:r>
    </w:p>
    <w:p w14:paraId="53D6073A" w14:textId="77777777" w:rsidR="00B820F0" w:rsidRPr="00FF299F" w:rsidRDefault="00B820F0" w:rsidP="00B820F0">
      <w:pPr>
        <w:ind w:left="426" w:hanging="426"/>
        <w:rPr>
          <w:rFonts w:ascii="Arial Narrow" w:hAnsi="Arial Narrow" w:cs="Arial"/>
          <w:sz w:val="20"/>
          <w:szCs w:val="20"/>
        </w:rPr>
      </w:pPr>
    </w:p>
    <w:p w14:paraId="54E02EDC" w14:textId="626431D9" w:rsidR="00C70B20" w:rsidRPr="00FF299F" w:rsidRDefault="00B820F0" w:rsidP="00B820F0">
      <w:pPr>
        <w:rPr>
          <w:rFonts w:ascii="Arial Narrow" w:hAnsi="Arial Narrow" w:cs="Arial"/>
          <w:sz w:val="20"/>
          <w:szCs w:val="20"/>
        </w:rPr>
      </w:pPr>
      <w:r w:rsidRPr="00FF299F">
        <w:rPr>
          <w:rFonts w:ascii="Arial Narrow" w:hAnsi="Arial Narrow" w:cs="Arial"/>
          <w:sz w:val="20"/>
          <w:szCs w:val="20"/>
        </w:rPr>
        <w:t xml:space="preserve">Le principe de ventilation </w:t>
      </w:r>
      <w:r w:rsidR="009F2BE7" w:rsidRPr="00FF299F">
        <w:rPr>
          <w:rFonts w:ascii="Arial Narrow" w:hAnsi="Arial Narrow" w:cs="Arial"/>
          <w:sz w:val="20"/>
          <w:szCs w:val="20"/>
        </w:rPr>
        <w:t xml:space="preserve">sera </w:t>
      </w:r>
      <w:r w:rsidRPr="00FF299F">
        <w:rPr>
          <w:rFonts w:ascii="Arial Narrow" w:hAnsi="Arial Narrow" w:cs="Arial"/>
          <w:sz w:val="20"/>
          <w:szCs w:val="20"/>
        </w:rPr>
        <w:t xml:space="preserve">celui de la ventilation générale et permanente des logements par extraction mécanique. </w:t>
      </w:r>
    </w:p>
    <w:p w14:paraId="37729240" w14:textId="77777777" w:rsidR="00C70B20" w:rsidRPr="00FF299F" w:rsidRDefault="00C70B20" w:rsidP="00B820F0">
      <w:pPr>
        <w:rPr>
          <w:rFonts w:ascii="Arial Narrow" w:hAnsi="Arial Narrow" w:cs="Arial"/>
          <w:sz w:val="20"/>
          <w:szCs w:val="20"/>
        </w:rPr>
      </w:pPr>
    </w:p>
    <w:p w14:paraId="4FF65C4E" w14:textId="77777777" w:rsidR="00B53D19" w:rsidRPr="00B279A2" w:rsidRDefault="00B53D19" w:rsidP="00B53D19">
      <w:pPr>
        <w:rPr>
          <w:rFonts w:ascii="Arial Narrow" w:hAnsi="Arial Narrow" w:cs="Arial"/>
          <w:b/>
          <w:sz w:val="20"/>
          <w:szCs w:val="20"/>
        </w:rPr>
      </w:pPr>
      <w:r w:rsidRPr="00B279A2">
        <w:rPr>
          <w:rFonts w:ascii="Arial Narrow" w:hAnsi="Arial Narrow" w:cs="Arial"/>
          <w:b/>
          <w:sz w:val="20"/>
          <w:szCs w:val="20"/>
        </w:rPr>
        <w:t>L’extraction de l’air vicié sera réalisée grâce à un extracteur collectif positionné en terrasse ou dans les combles, de type Aldes EasyVEC® C4 ULTIMATE ou Aldes EasyVEC® C4 ULTRA ou Aldes EasyVEC® C4 PRO ou Aldes EasyVEC® C4 micro-watt + ou Aldes EasyVEC® C4 micro-watt</w:t>
      </w:r>
      <w:r>
        <w:rPr>
          <w:rFonts w:ascii="Arial Narrow" w:hAnsi="Arial Narrow" w:cs="Arial"/>
          <w:b/>
          <w:sz w:val="20"/>
          <w:szCs w:val="20"/>
        </w:rPr>
        <w:t xml:space="preserve">, </w:t>
      </w:r>
      <w:r w:rsidRPr="00743536">
        <w:rPr>
          <w:rFonts w:ascii="Arial Narrow" w:hAnsi="Arial Narrow" w:cstheme="minorHAnsi"/>
          <w:b/>
          <w:sz w:val="20"/>
          <w:szCs w:val="16"/>
        </w:rPr>
        <w:t xml:space="preserve">EasyVEC® C4 H PRO-MW, EasyVEC® C4 H ULTRA-MW+ </w:t>
      </w:r>
      <w:r w:rsidRPr="00B279A2">
        <w:rPr>
          <w:rFonts w:ascii="Arial Narrow" w:hAnsi="Arial Narrow" w:cs="Arial"/>
          <w:b/>
          <w:sz w:val="20"/>
          <w:szCs w:val="20"/>
        </w:rPr>
        <w:t>ou équivalent</w:t>
      </w:r>
      <w:r w:rsidRPr="00B279A2">
        <w:rPr>
          <w:rFonts w:ascii="Arial Narrow" w:hAnsi="Arial Narrow" w:cs="Arial"/>
          <w:sz w:val="20"/>
          <w:szCs w:val="20"/>
        </w:rPr>
        <w:t xml:space="preserve">.     </w:t>
      </w:r>
    </w:p>
    <w:p w14:paraId="3B4A618F" w14:textId="77777777" w:rsidR="00BC70F7" w:rsidRPr="00FF299F" w:rsidRDefault="00BC70F7" w:rsidP="00B820F0">
      <w:pPr>
        <w:rPr>
          <w:rFonts w:ascii="Arial Narrow" w:hAnsi="Arial Narrow" w:cs="Arial"/>
          <w:sz w:val="20"/>
          <w:szCs w:val="20"/>
        </w:rPr>
      </w:pPr>
    </w:p>
    <w:p w14:paraId="2F8D6F6F" w14:textId="02136D21" w:rsidR="00B820F0" w:rsidRPr="00FF299F" w:rsidRDefault="00B820F0" w:rsidP="00B820F0">
      <w:pPr>
        <w:rPr>
          <w:rFonts w:ascii="Arial Narrow" w:hAnsi="Arial Narrow" w:cs="Arial"/>
          <w:sz w:val="20"/>
          <w:szCs w:val="20"/>
        </w:rPr>
      </w:pPr>
      <w:r w:rsidRPr="00FF299F">
        <w:rPr>
          <w:rFonts w:ascii="Arial Narrow" w:hAnsi="Arial Narrow" w:cs="Arial"/>
          <w:sz w:val="20"/>
          <w:szCs w:val="20"/>
        </w:rPr>
        <w:t xml:space="preserve">La circulation de l’air </w:t>
      </w:r>
      <w:r w:rsidR="009F2BE7" w:rsidRPr="00FF299F">
        <w:rPr>
          <w:rFonts w:ascii="Arial Narrow" w:hAnsi="Arial Narrow" w:cs="Arial"/>
          <w:sz w:val="20"/>
          <w:szCs w:val="20"/>
        </w:rPr>
        <w:t xml:space="preserve">devra </w:t>
      </w:r>
      <w:r w:rsidRPr="00FF299F">
        <w:rPr>
          <w:rFonts w:ascii="Arial Narrow" w:hAnsi="Arial Narrow" w:cs="Arial"/>
          <w:sz w:val="20"/>
          <w:szCs w:val="20"/>
        </w:rPr>
        <w:t>pouvoir se faire de</w:t>
      </w:r>
      <w:r w:rsidR="00D30E06" w:rsidRPr="00FF299F">
        <w:rPr>
          <w:rFonts w:ascii="Arial Narrow" w:hAnsi="Arial Narrow" w:cs="Arial"/>
          <w:sz w:val="20"/>
          <w:szCs w:val="20"/>
        </w:rPr>
        <w:t>puis le</w:t>
      </w:r>
      <w:r w:rsidRPr="00FF299F">
        <w:rPr>
          <w:rFonts w:ascii="Arial Narrow" w:hAnsi="Arial Narrow" w:cs="Arial"/>
          <w:sz w:val="20"/>
          <w:szCs w:val="20"/>
        </w:rPr>
        <w:t>s entrées d’air placées dans les pièces principales vers les bouches d’extraction mises en œuvre dans les pièces de service. Afin de respecter cette exigence, des passages de transit seront réalisés.</w:t>
      </w:r>
    </w:p>
    <w:p w14:paraId="5FF8CFE9" w14:textId="77777777" w:rsidR="00B820F0" w:rsidRPr="00FF299F" w:rsidRDefault="00B820F0" w:rsidP="00B820F0">
      <w:pPr>
        <w:rPr>
          <w:rFonts w:ascii="Arial Narrow" w:hAnsi="Arial Narrow" w:cs="Arial"/>
          <w:sz w:val="20"/>
          <w:szCs w:val="20"/>
        </w:rPr>
      </w:pPr>
    </w:p>
    <w:p w14:paraId="674D0EA2" w14:textId="5B3A55B5" w:rsidR="00ED7EB1" w:rsidRPr="00FF299F" w:rsidRDefault="00F740CA" w:rsidP="00B820F0">
      <w:pPr>
        <w:ind w:right="-568"/>
        <w:rPr>
          <w:rFonts w:ascii="Arial Narrow" w:hAnsi="Arial Narrow" w:cs="Arial"/>
          <w:sz w:val="20"/>
          <w:szCs w:val="20"/>
        </w:rPr>
      </w:pPr>
      <w:r w:rsidRPr="00FF299F">
        <w:rPr>
          <w:rFonts w:ascii="Arial Narrow" w:hAnsi="Arial Narrow" w:cs="Arial"/>
          <w:sz w:val="20"/>
          <w:szCs w:val="20"/>
        </w:rPr>
        <w:t>Dans chaque logement, l</w:t>
      </w:r>
      <w:r w:rsidR="00ED7EB1" w:rsidRPr="00FF299F">
        <w:rPr>
          <w:rFonts w:ascii="Arial Narrow" w:hAnsi="Arial Narrow" w:cs="Arial"/>
          <w:sz w:val="20"/>
          <w:szCs w:val="20"/>
        </w:rPr>
        <w:t>’ensembl</w:t>
      </w:r>
      <w:r w:rsidR="003C2F49" w:rsidRPr="00FF299F">
        <w:rPr>
          <w:rFonts w:ascii="Arial Narrow" w:hAnsi="Arial Narrow" w:cs="Arial"/>
          <w:sz w:val="20"/>
          <w:szCs w:val="20"/>
        </w:rPr>
        <w:t xml:space="preserve">e des bouches d’extraction sera raccordé sur un même réseau. </w:t>
      </w:r>
    </w:p>
    <w:p w14:paraId="123759C3" w14:textId="77777777" w:rsidR="00BC70F7" w:rsidRPr="00FF299F" w:rsidRDefault="00ED7EB1" w:rsidP="00B820F0">
      <w:pPr>
        <w:ind w:right="-568"/>
        <w:rPr>
          <w:rFonts w:ascii="Arial Narrow" w:hAnsi="Arial Narrow" w:cs="Arial"/>
          <w:sz w:val="20"/>
          <w:szCs w:val="20"/>
        </w:rPr>
      </w:pPr>
      <w:r w:rsidRPr="00FF299F">
        <w:rPr>
          <w:rFonts w:ascii="Arial Narrow" w:hAnsi="Arial Narrow" w:cs="Arial"/>
          <w:sz w:val="20"/>
          <w:szCs w:val="20"/>
        </w:rPr>
        <w:t xml:space="preserve"> </w:t>
      </w:r>
      <w:r w:rsidR="005370C1" w:rsidRPr="00FF299F">
        <w:rPr>
          <w:rFonts w:ascii="Arial Narrow" w:hAnsi="Arial Narrow" w:cs="Arial"/>
          <w:sz w:val="20"/>
          <w:szCs w:val="20"/>
        </w:rPr>
        <w:t xml:space="preserve"> </w:t>
      </w:r>
    </w:p>
    <w:p w14:paraId="707B3972" w14:textId="3E4E4163" w:rsidR="00B820F0" w:rsidRPr="00FF299F" w:rsidRDefault="00B820F0" w:rsidP="00B820F0">
      <w:pPr>
        <w:ind w:right="-568"/>
        <w:rPr>
          <w:rFonts w:ascii="Arial Narrow" w:hAnsi="Arial Narrow" w:cs="Arial"/>
          <w:sz w:val="20"/>
          <w:szCs w:val="20"/>
        </w:rPr>
      </w:pPr>
      <w:r w:rsidRPr="00FF299F">
        <w:rPr>
          <w:rFonts w:ascii="Arial Narrow" w:hAnsi="Arial Narrow" w:cs="Arial"/>
          <w:sz w:val="20"/>
          <w:szCs w:val="20"/>
        </w:rPr>
        <w:t xml:space="preserve">Le fonctionnement des bouches d’extraction </w:t>
      </w:r>
      <w:r w:rsidR="009F2BE7" w:rsidRPr="00FF299F">
        <w:rPr>
          <w:rFonts w:ascii="Arial Narrow" w:hAnsi="Arial Narrow" w:cs="Arial"/>
          <w:sz w:val="20"/>
          <w:szCs w:val="20"/>
        </w:rPr>
        <w:t xml:space="preserve">sera </w:t>
      </w:r>
      <w:r w:rsidRPr="00FF299F">
        <w:rPr>
          <w:rFonts w:ascii="Arial Narrow" w:hAnsi="Arial Narrow" w:cs="Arial"/>
          <w:sz w:val="20"/>
          <w:szCs w:val="20"/>
        </w:rPr>
        <w:t xml:space="preserve">entièrement automatique : </w:t>
      </w:r>
    </w:p>
    <w:p w14:paraId="4257BFAD" w14:textId="7F01E8DF" w:rsidR="00B820F0" w:rsidRPr="00FF299F" w:rsidRDefault="00B820F0" w:rsidP="00483E95">
      <w:pPr>
        <w:pStyle w:val="Paragraphedeliste"/>
        <w:numPr>
          <w:ilvl w:val="0"/>
          <w:numId w:val="37"/>
        </w:numPr>
        <w:ind w:right="-568"/>
        <w:rPr>
          <w:rFonts w:ascii="Arial Narrow" w:hAnsi="Arial Narrow" w:cs="Arial"/>
          <w:sz w:val="20"/>
          <w:szCs w:val="20"/>
        </w:rPr>
      </w:pPr>
      <w:r w:rsidRPr="00FF299F">
        <w:rPr>
          <w:rFonts w:ascii="Arial Narrow" w:hAnsi="Arial Narrow" w:cs="Arial"/>
          <w:sz w:val="20"/>
          <w:szCs w:val="20"/>
        </w:rPr>
        <w:t>bouche</w:t>
      </w:r>
      <w:r w:rsidR="0005063A" w:rsidRPr="00FF299F">
        <w:rPr>
          <w:rFonts w:ascii="Arial Narrow" w:hAnsi="Arial Narrow" w:cs="Arial"/>
          <w:sz w:val="20"/>
          <w:szCs w:val="20"/>
        </w:rPr>
        <w:t>s</w:t>
      </w:r>
      <w:r w:rsidRPr="00FF299F">
        <w:rPr>
          <w:rFonts w:ascii="Arial Narrow" w:hAnsi="Arial Narrow" w:cs="Arial"/>
          <w:sz w:val="20"/>
          <w:szCs w:val="20"/>
        </w:rPr>
        <w:t xml:space="preserve"> hygroréglables en cuisine et en salle de bains : elles détermine</w:t>
      </w:r>
      <w:r w:rsidR="00B33811" w:rsidRPr="00FF299F">
        <w:rPr>
          <w:rFonts w:ascii="Arial Narrow" w:hAnsi="Arial Narrow" w:cs="Arial"/>
          <w:sz w:val="20"/>
          <w:szCs w:val="20"/>
        </w:rPr>
        <w:t>ro</w:t>
      </w:r>
      <w:r w:rsidRPr="00FF299F">
        <w:rPr>
          <w:rFonts w:ascii="Arial Narrow" w:hAnsi="Arial Narrow" w:cs="Arial"/>
          <w:sz w:val="20"/>
          <w:szCs w:val="20"/>
        </w:rPr>
        <w:t>nt le débit global extrait du logement en mesurant l’humidité de la pièce technique où elles se trouvent.</w:t>
      </w:r>
    </w:p>
    <w:p w14:paraId="1B15C4C4" w14:textId="681DDA40" w:rsidR="00B820F0" w:rsidRPr="00FF299F" w:rsidRDefault="00B820F0" w:rsidP="00483E95">
      <w:pPr>
        <w:pStyle w:val="Paragraphedeliste"/>
        <w:numPr>
          <w:ilvl w:val="0"/>
          <w:numId w:val="37"/>
        </w:numPr>
        <w:ind w:right="-568"/>
        <w:rPr>
          <w:rFonts w:ascii="Arial Narrow" w:hAnsi="Arial Narrow" w:cs="Arial"/>
          <w:sz w:val="20"/>
          <w:szCs w:val="20"/>
        </w:rPr>
      </w:pPr>
      <w:r w:rsidRPr="00FF299F">
        <w:rPr>
          <w:rFonts w:ascii="Arial Narrow" w:hAnsi="Arial Narrow" w:cs="Arial"/>
          <w:sz w:val="20"/>
          <w:szCs w:val="20"/>
        </w:rPr>
        <w:t>bouche</w:t>
      </w:r>
      <w:r w:rsidR="009D22E8" w:rsidRPr="00FF299F">
        <w:rPr>
          <w:rFonts w:ascii="Arial Narrow" w:hAnsi="Arial Narrow" w:cs="Arial"/>
          <w:sz w:val="20"/>
          <w:szCs w:val="20"/>
        </w:rPr>
        <w:t xml:space="preserve"> d’extraction WC</w:t>
      </w:r>
      <w:r w:rsidRPr="00FF299F">
        <w:rPr>
          <w:rFonts w:ascii="Arial Narrow" w:hAnsi="Arial Narrow" w:cs="Arial"/>
          <w:sz w:val="20"/>
          <w:szCs w:val="20"/>
        </w:rPr>
        <w:t>: une bouche d’ext</w:t>
      </w:r>
      <w:r w:rsidR="009D22E8" w:rsidRPr="00FF299F">
        <w:rPr>
          <w:rFonts w:ascii="Arial Narrow" w:hAnsi="Arial Narrow" w:cs="Arial"/>
          <w:sz w:val="20"/>
          <w:szCs w:val="20"/>
        </w:rPr>
        <w:t xml:space="preserve">raction </w:t>
      </w:r>
      <w:r w:rsidRPr="00FF299F">
        <w:rPr>
          <w:rFonts w:ascii="Arial Narrow" w:hAnsi="Arial Narrow" w:cs="Arial"/>
          <w:sz w:val="20"/>
          <w:szCs w:val="20"/>
        </w:rPr>
        <w:t xml:space="preserve">minutée </w:t>
      </w:r>
      <w:r w:rsidR="00666F07">
        <w:rPr>
          <w:rFonts w:ascii="Arial Narrow" w:hAnsi="Arial Narrow" w:cs="Arial"/>
          <w:sz w:val="20"/>
          <w:szCs w:val="20"/>
        </w:rPr>
        <w:t>30</w:t>
      </w:r>
      <w:r w:rsidRPr="00FF299F">
        <w:rPr>
          <w:rFonts w:ascii="Arial Narrow" w:hAnsi="Arial Narrow" w:cs="Arial"/>
          <w:sz w:val="20"/>
          <w:szCs w:val="20"/>
        </w:rPr>
        <w:t xml:space="preserve"> minutes </w:t>
      </w:r>
      <w:r w:rsidR="1DC81C94" w:rsidRPr="00FF299F">
        <w:rPr>
          <w:rFonts w:ascii="Arial Narrow" w:hAnsi="Arial Narrow" w:cs="Arial"/>
          <w:sz w:val="20"/>
          <w:szCs w:val="20"/>
        </w:rPr>
        <w:t>permettront</w:t>
      </w:r>
      <w:r w:rsidRPr="00FF299F">
        <w:rPr>
          <w:rFonts w:ascii="Arial Narrow" w:hAnsi="Arial Narrow" w:cs="Arial"/>
          <w:sz w:val="20"/>
          <w:szCs w:val="20"/>
        </w:rPr>
        <w:t xml:space="preserve"> l’évacuation des pollutions momentanées.</w:t>
      </w:r>
    </w:p>
    <w:p w14:paraId="2D2A4CF9" w14:textId="77777777" w:rsidR="00B820F0" w:rsidRPr="00FF299F" w:rsidRDefault="00B820F0" w:rsidP="00B820F0">
      <w:pPr>
        <w:rPr>
          <w:rFonts w:ascii="Arial Narrow" w:hAnsi="Arial Narrow" w:cs="Arial"/>
          <w:sz w:val="20"/>
          <w:szCs w:val="20"/>
        </w:rPr>
      </w:pPr>
    </w:p>
    <w:p w14:paraId="4AD7C805" w14:textId="6B6B4548" w:rsidR="00B820F0" w:rsidRPr="00FF299F" w:rsidRDefault="00B820F0" w:rsidP="00B820F0">
      <w:pPr>
        <w:rPr>
          <w:rFonts w:ascii="Arial Narrow" w:hAnsi="Arial Narrow" w:cs="Arial"/>
          <w:sz w:val="20"/>
          <w:szCs w:val="20"/>
        </w:rPr>
      </w:pPr>
      <w:r w:rsidRPr="00FF299F">
        <w:rPr>
          <w:rFonts w:ascii="Arial Narrow" w:hAnsi="Arial Narrow" w:cs="Arial"/>
          <w:sz w:val="20"/>
          <w:szCs w:val="20"/>
        </w:rPr>
        <w:t>Les entrées d’air hygroréglables asservies à l’hygrométrie ambiante détermine</w:t>
      </w:r>
      <w:r w:rsidR="00B33811" w:rsidRPr="00FF299F">
        <w:rPr>
          <w:rFonts w:ascii="Arial Narrow" w:hAnsi="Arial Narrow" w:cs="Arial"/>
          <w:sz w:val="20"/>
          <w:szCs w:val="20"/>
        </w:rPr>
        <w:t>ro</w:t>
      </w:r>
      <w:r w:rsidRPr="00FF299F">
        <w:rPr>
          <w:rFonts w:ascii="Arial Narrow" w:hAnsi="Arial Narrow" w:cs="Arial"/>
          <w:sz w:val="20"/>
          <w:szCs w:val="20"/>
        </w:rPr>
        <w:t>nt, selon le taux d’humidité de chaque chambre et séjour, la répartition du débit imposé par les bouches d’extraction.</w:t>
      </w:r>
    </w:p>
    <w:p w14:paraId="5321404E" w14:textId="77777777" w:rsidR="00B820F0" w:rsidRPr="00FF299F" w:rsidRDefault="00B820F0" w:rsidP="00B820F0">
      <w:pPr>
        <w:rPr>
          <w:rFonts w:ascii="Arial Narrow" w:hAnsi="Arial Narrow" w:cs="Arial"/>
          <w:sz w:val="20"/>
          <w:szCs w:val="20"/>
        </w:rPr>
      </w:pPr>
    </w:p>
    <w:p w14:paraId="724402D8" w14:textId="773EA3BD" w:rsidR="002678D5" w:rsidRDefault="00B820F0" w:rsidP="002678D5">
      <w:pPr>
        <w:pStyle w:val="Corpsdetexte2"/>
        <w:rPr>
          <w:rFonts w:ascii="Arial Narrow" w:hAnsi="Arial Narrow" w:cs="Arial"/>
          <w:sz w:val="20"/>
          <w:szCs w:val="20"/>
        </w:rPr>
      </w:pPr>
      <w:r w:rsidRPr="00FF299F">
        <w:rPr>
          <w:rFonts w:ascii="Arial Narrow" w:hAnsi="Arial Narrow" w:cs="Arial"/>
          <w:sz w:val="20"/>
          <w:szCs w:val="20"/>
        </w:rPr>
        <w:t>Le système de ventilation</w:t>
      </w:r>
      <w:r w:rsidRPr="00FF299F">
        <w:rPr>
          <w:rFonts w:ascii="Arial Narrow" w:hAnsi="Arial Narrow" w:cs="Arial"/>
          <w:b/>
          <w:bCs/>
          <w:sz w:val="20"/>
          <w:szCs w:val="20"/>
        </w:rPr>
        <w:t xml:space="preserve"> hygroréglable de type B </w:t>
      </w:r>
      <w:r w:rsidR="002549E4">
        <w:rPr>
          <w:rFonts w:ascii="Arial Narrow" w:hAnsi="Arial Narrow" w:cs="Arial"/>
          <w:b/>
          <w:bCs/>
          <w:sz w:val="20"/>
          <w:szCs w:val="20"/>
        </w:rPr>
        <w:t>BDH</w:t>
      </w:r>
      <w:r w:rsidR="00F73042" w:rsidRPr="00FF299F">
        <w:rPr>
          <w:rFonts w:ascii="Arial Narrow" w:hAnsi="Arial Narrow" w:cs="Arial"/>
          <w:b/>
          <w:bCs/>
          <w:sz w:val="20"/>
          <w:szCs w:val="20"/>
        </w:rPr>
        <w:t xml:space="preserve"> solution collective</w:t>
      </w:r>
      <w:r w:rsidRPr="00FF299F">
        <w:rPr>
          <w:rFonts w:ascii="Arial Narrow" w:hAnsi="Arial Narrow" w:cs="Arial"/>
          <w:b/>
          <w:bCs/>
          <w:sz w:val="20"/>
          <w:szCs w:val="20"/>
        </w:rPr>
        <w:t xml:space="preserve">, </w:t>
      </w:r>
      <w:r w:rsidR="00B33811" w:rsidRPr="00FF299F">
        <w:rPr>
          <w:rFonts w:ascii="Arial Narrow" w:hAnsi="Arial Narrow" w:cs="Arial"/>
          <w:sz w:val="20"/>
          <w:szCs w:val="20"/>
        </w:rPr>
        <w:t xml:space="preserve">fera </w:t>
      </w:r>
      <w:r w:rsidRPr="00FF299F">
        <w:rPr>
          <w:rFonts w:ascii="Arial Narrow" w:hAnsi="Arial Narrow" w:cs="Arial"/>
          <w:sz w:val="20"/>
          <w:szCs w:val="20"/>
        </w:rPr>
        <w:t>l’objet d’un Avis Technique portant le numéro</w:t>
      </w:r>
      <w:r w:rsidRPr="00FF299F">
        <w:rPr>
          <w:rFonts w:ascii="Arial Narrow" w:hAnsi="Arial Narrow" w:cs="Arial"/>
          <w:b/>
          <w:bCs/>
          <w:sz w:val="20"/>
          <w:szCs w:val="20"/>
        </w:rPr>
        <w:t xml:space="preserve"> n° </w:t>
      </w:r>
      <w:r w:rsidR="002549E4">
        <w:rPr>
          <w:rFonts w:ascii="Arial Narrow" w:hAnsi="Arial Narrow" w:cs="Arial"/>
          <w:b/>
          <w:bCs/>
          <w:sz w:val="20"/>
          <w:szCs w:val="20"/>
        </w:rPr>
        <w:t>14.5/25-</w:t>
      </w:r>
      <w:r w:rsidR="00F04847">
        <w:rPr>
          <w:rFonts w:ascii="Arial Narrow" w:hAnsi="Arial Narrow" w:cs="Arial"/>
          <w:b/>
          <w:bCs/>
          <w:sz w:val="20"/>
          <w:szCs w:val="20"/>
        </w:rPr>
        <w:t>2319_V2</w:t>
      </w:r>
      <w:r w:rsidR="009D22E8" w:rsidRPr="00FF299F">
        <w:rPr>
          <w:rFonts w:ascii="Arial Narrow" w:hAnsi="Arial Narrow" w:cs="Arial"/>
          <w:sz w:val="20"/>
          <w:szCs w:val="20"/>
        </w:rPr>
        <w:t>.</w:t>
      </w:r>
    </w:p>
    <w:p w14:paraId="221EE8AE" w14:textId="77777777" w:rsidR="002678D5" w:rsidRDefault="002678D5" w:rsidP="002678D5">
      <w:pPr>
        <w:pStyle w:val="Corpsdetexte2"/>
        <w:rPr>
          <w:rFonts w:ascii="Arial Narrow" w:hAnsi="Arial Narrow" w:cs="Arial"/>
          <w:sz w:val="20"/>
          <w:szCs w:val="20"/>
        </w:rPr>
      </w:pPr>
    </w:p>
    <w:p w14:paraId="2BCEAFC0" w14:textId="362E1D18" w:rsidR="00B820F0" w:rsidRPr="00FF299F" w:rsidRDefault="00B820F0" w:rsidP="002678D5">
      <w:pPr>
        <w:pStyle w:val="Corpsdetexte2"/>
        <w:rPr>
          <w:rFonts w:ascii="Arial Narrow" w:hAnsi="Arial Narrow" w:cs="Arial"/>
          <w:sz w:val="20"/>
          <w:szCs w:val="20"/>
        </w:rPr>
      </w:pPr>
      <w:r w:rsidRPr="00FF299F">
        <w:rPr>
          <w:rFonts w:ascii="Arial Narrow" w:hAnsi="Arial Narrow" w:cs="Arial"/>
          <w:sz w:val="20"/>
          <w:szCs w:val="20"/>
        </w:rPr>
        <w:t xml:space="preserve">Pour le calcul des déperditions par renouvellement d’air du </w:t>
      </w:r>
      <w:r w:rsidRPr="00FF299F">
        <w:rPr>
          <w:rFonts w:ascii="Arial Narrow" w:hAnsi="Arial Narrow" w:cs="Arial"/>
          <w:bCs/>
          <w:sz w:val="20"/>
          <w:szCs w:val="20"/>
        </w:rPr>
        <w:t>coefficient C</w:t>
      </w:r>
      <w:r w:rsidR="00FD4789" w:rsidRPr="00FF299F">
        <w:rPr>
          <w:rFonts w:ascii="Arial Narrow" w:hAnsi="Arial Narrow" w:cs="Arial"/>
          <w:bCs/>
          <w:sz w:val="20"/>
          <w:szCs w:val="20"/>
        </w:rPr>
        <w:t>ep</w:t>
      </w:r>
      <w:r w:rsidRPr="00FF299F">
        <w:rPr>
          <w:rFonts w:ascii="Arial Narrow" w:hAnsi="Arial Narrow" w:cs="Arial"/>
          <w:sz w:val="20"/>
          <w:szCs w:val="20"/>
        </w:rPr>
        <w:t>, il convien</w:t>
      </w:r>
      <w:r w:rsidR="00B33811" w:rsidRPr="00FF299F">
        <w:rPr>
          <w:rFonts w:ascii="Arial Narrow" w:hAnsi="Arial Narrow" w:cs="Arial"/>
          <w:sz w:val="20"/>
          <w:szCs w:val="20"/>
        </w:rPr>
        <w:t>dra</w:t>
      </w:r>
      <w:r w:rsidRPr="00FF299F">
        <w:rPr>
          <w:rFonts w:ascii="Arial Narrow" w:hAnsi="Arial Narrow" w:cs="Arial"/>
          <w:sz w:val="20"/>
          <w:szCs w:val="20"/>
        </w:rPr>
        <w:t xml:space="preserve"> de retenir, pour le système de ventilation hygroréglable </w:t>
      </w:r>
      <w:r w:rsidR="00CE402A" w:rsidRPr="00FF299F">
        <w:rPr>
          <w:rFonts w:ascii="Arial Narrow" w:hAnsi="Arial Narrow" w:cs="Arial"/>
          <w:sz w:val="20"/>
          <w:szCs w:val="20"/>
        </w:rPr>
        <w:t xml:space="preserve">type B </w:t>
      </w:r>
      <w:r w:rsidR="002549E4">
        <w:rPr>
          <w:rFonts w:ascii="Arial Narrow" w:hAnsi="Arial Narrow" w:cs="Arial"/>
          <w:sz w:val="20"/>
          <w:szCs w:val="20"/>
        </w:rPr>
        <w:t>BDH</w:t>
      </w:r>
      <w:r w:rsidR="00F73042" w:rsidRPr="00FF299F">
        <w:rPr>
          <w:rFonts w:ascii="Arial Narrow" w:hAnsi="Arial Narrow" w:cs="Arial"/>
          <w:sz w:val="20"/>
          <w:szCs w:val="20"/>
        </w:rPr>
        <w:t xml:space="preserve"> solution collective</w:t>
      </w:r>
      <w:r w:rsidRPr="00FF299F">
        <w:rPr>
          <w:rFonts w:ascii="Arial Narrow" w:hAnsi="Arial Narrow" w:cs="Arial"/>
          <w:sz w:val="20"/>
          <w:szCs w:val="20"/>
        </w:rPr>
        <w:t>, les valeurs de débits spécifiques (Qvarep</w:t>
      </w:r>
      <w:r w:rsidRPr="00FF299F">
        <w:rPr>
          <w:rFonts w:ascii="Arial Narrow" w:hAnsi="Arial Narrow" w:cs="Arial"/>
          <w:sz w:val="20"/>
          <w:szCs w:val="20"/>
          <w:vertAlign w:val="subscript"/>
        </w:rPr>
        <w:t xml:space="preserve">spec </w:t>
      </w:r>
      <w:r w:rsidRPr="00FF299F">
        <w:rPr>
          <w:rFonts w:ascii="Arial Narrow" w:hAnsi="Arial Narrow" w:cs="Arial"/>
          <w:sz w:val="20"/>
          <w:szCs w:val="20"/>
        </w:rPr>
        <w:t>pour C</w:t>
      </w:r>
      <w:r w:rsidRPr="00FF299F">
        <w:rPr>
          <w:rFonts w:ascii="Arial Narrow" w:hAnsi="Arial Narrow" w:cs="Arial"/>
          <w:sz w:val="16"/>
          <w:szCs w:val="16"/>
        </w:rPr>
        <w:t>dep</w:t>
      </w:r>
      <w:r w:rsidR="00515DC9" w:rsidRPr="00FF299F">
        <w:rPr>
          <w:rFonts w:ascii="Arial Narrow" w:hAnsi="Arial Narrow" w:cs="Arial"/>
          <w:sz w:val="16"/>
          <w:szCs w:val="16"/>
        </w:rPr>
        <w:t>2</w:t>
      </w:r>
      <w:r w:rsidRPr="00FF299F">
        <w:rPr>
          <w:rFonts w:ascii="Arial Narrow" w:hAnsi="Arial Narrow" w:cs="Arial"/>
          <w:sz w:val="20"/>
          <w:szCs w:val="20"/>
        </w:rPr>
        <w:t>=1</w:t>
      </w:r>
      <w:r w:rsidR="00CE402A" w:rsidRPr="00FF299F">
        <w:rPr>
          <w:rFonts w:ascii="Arial Narrow" w:hAnsi="Arial Narrow" w:cs="Arial"/>
          <w:sz w:val="20"/>
          <w:szCs w:val="20"/>
        </w:rPr>
        <w:t>)</w:t>
      </w:r>
      <w:r w:rsidRPr="00FF299F">
        <w:rPr>
          <w:rFonts w:ascii="Arial Narrow" w:hAnsi="Arial Narrow" w:cs="Arial"/>
          <w:sz w:val="20"/>
          <w:szCs w:val="20"/>
        </w:rPr>
        <w:t>, et la somme des m</w:t>
      </w:r>
      <w:r w:rsidR="00AC688A" w:rsidRPr="00FF299F">
        <w:rPr>
          <w:rFonts w:ascii="Arial Narrow" w:hAnsi="Arial Narrow" w:cs="Arial"/>
          <w:sz w:val="20"/>
          <w:szCs w:val="20"/>
        </w:rPr>
        <w:t>odules des entrées d’air (Smea) indiquées dans le tableau ci-dessous :</w:t>
      </w:r>
    </w:p>
    <w:p w14:paraId="31965C37" w14:textId="77777777" w:rsidR="001F5274" w:rsidRPr="00FF299F" w:rsidRDefault="001F5274" w:rsidP="00B820F0">
      <w:pPr>
        <w:rPr>
          <w:rFonts w:ascii="Arial Narrow" w:hAnsi="Arial Narrow" w:cs="Arial"/>
          <w:sz w:val="20"/>
          <w:szCs w:val="20"/>
        </w:rPr>
      </w:pPr>
    </w:p>
    <w:p w14:paraId="6FBE54BC" w14:textId="77777777" w:rsidR="002F7696" w:rsidRPr="00FF299F" w:rsidRDefault="002F7696" w:rsidP="00AB58BF">
      <w:pPr>
        <w:rPr>
          <w:rFonts w:ascii="Arial Narrow" w:hAnsi="Arial Narrow" w:cstheme="minorHAnsi"/>
          <w:sz w:val="20"/>
          <w:szCs w:val="20"/>
        </w:rPr>
      </w:pPr>
    </w:p>
    <w:tbl>
      <w:tblPr>
        <w:tblpPr w:leftFromText="141" w:rightFromText="141" w:vertAnchor="text" w:horzAnchor="margin" w:tblpY="-65"/>
        <w:tblW w:w="10080" w:type="dxa"/>
        <w:tblCellMar>
          <w:left w:w="70" w:type="dxa"/>
          <w:right w:w="70" w:type="dxa"/>
        </w:tblCellMar>
        <w:tblLook w:val="04A0" w:firstRow="1" w:lastRow="0" w:firstColumn="1" w:lastColumn="0" w:noHBand="0" w:noVBand="1"/>
      </w:tblPr>
      <w:tblGrid>
        <w:gridCol w:w="1260"/>
        <w:gridCol w:w="1867"/>
        <w:gridCol w:w="1260"/>
        <w:gridCol w:w="1260"/>
        <w:gridCol w:w="979"/>
        <w:gridCol w:w="1260"/>
        <w:gridCol w:w="1097"/>
        <w:gridCol w:w="1097"/>
      </w:tblGrid>
      <w:tr w:rsidR="009E472C" w14:paraId="696228EC" w14:textId="77777777" w:rsidTr="2E1D488E">
        <w:trPr>
          <w:trHeight w:val="20"/>
        </w:trPr>
        <w:tc>
          <w:tcPr>
            <w:tcW w:w="1260" w:type="dxa"/>
            <w:vMerge w:val="restart"/>
            <w:tcBorders>
              <w:top w:val="single" w:sz="8" w:space="0" w:color="auto"/>
              <w:left w:val="single" w:sz="8" w:space="0" w:color="auto"/>
              <w:bottom w:val="single" w:sz="8" w:space="0" w:color="000000" w:themeColor="text1"/>
              <w:right w:val="single" w:sz="8" w:space="0" w:color="auto"/>
            </w:tcBorders>
            <w:shd w:val="clear" w:color="auto" w:fill="7F7F7F" w:themeFill="text1" w:themeFillTint="80"/>
            <w:noWrap/>
            <w:vAlign w:val="center"/>
            <w:hideMark/>
          </w:tcPr>
          <w:p w14:paraId="7F1EF820" w14:textId="77777777" w:rsidR="009E472C" w:rsidRDefault="009E472C" w:rsidP="009E472C">
            <w:pPr>
              <w:rPr>
                <w:rFonts w:ascii="Arial Narrow" w:hAnsi="Arial Narrow"/>
                <w:b/>
                <w:bCs/>
                <w:color w:val="000000"/>
                <w:sz w:val="20"/>
                <w:szCs w:val="20"/>
              </w:rPr>
            </w:pPr>
            <w:r>
              <w:rPr>
                <w:rFonts w:ascii="Arial Narrow" w:hAnsi="Arial Narrow"/>
                <w:b/>
                <w:bCs/>
                <w:color w:val="000000"/>
                <w:sz w:val="20"/>
                <w:szCs w:val="20"/>
              </w:rPr>
              <w:t>Logements</w:t>
            </w:r>
          </w:p>
        </w:tc>
        <w:tc>
          <w:tcPr>
            <w:tcW w:w="1867" w:type="dxa"/>
            <w:vMerge w:val="restart"/>
            <w:tcBorders>
              <w:top w:val="single" w:sz="8" w:space="0" w:color="auto"/>
              <w:left w:val="single" w:sz="8" w:space="0" w:color="auto"/>
              <w:bottom w:val="single" w:sz="8" w:space="0" w:color="000000" w:themeColor="text1"/>
              <w:right w:val="single" w:sz="8" w:space="0" w:color="auto"/>
            </w:tcBorders>
            <w:shd w:val="clear" w:color="auto" w:fill="7F7F7F" w:themeFill="text1" w:themeFillTint="80"/>
            <w:noWrap/>
            <w:vAlign w:val="center"/>
            <w:hideMark/>
          </w:tcPr>
          <w:p w14:paraId="6221E506" w14:textId="77777777" w:rsidR="009E472C" w:rsidRDefault="009E472C" w:rsidP="009E472C">
            <w:pPr>
              <w:jc w:val="center"/>
              <w:rPr>
                <w:rFonts w:ascii="Arial Narrow" w:hAnsi="Arial Narrow"/>
                <w:b/>
                <w:bCs/>
                <w:color w:val="000000"/>
                <w:sz w:val="20"/>
                <w:szCs w:val="20"/>
              </w:rPr>
            </w:pPr>
            <w:r>
              <w:rPr>
                <w:rFonts w:ascii="Arial Narrow" w:hAnsi="Arial Narrow"/>
                <w:b/>
                <w:bCs/>
                <w:color w:val="000000"/>
                <w:sz w:val="20"/>
                <w:szCs w:val="20"/>
              </w:rPr>
              <w:t>Pièces humides de la configuration de base</w:t>
            </w:r>
          </w:p>
        </w:tc>
        <w:tc>
          <w:tcPr>
            <w:tcW w:w="1260" w:type="dxa"/>
            <w:vMerge w:val="restart"/>
            <w:tcBorders>
              <w:top w:val="single" w:sz="8" w:space="0" w:color="auto"/>
              <w:left w:val="single" w:sz="8" w:space="0" w:color="auto"/>
              <w:bottom w:val="single" w:sz="8" w:space="0" w:color="000000" w:themeColor="text1"/>
              <w:right w:val="single" w:sz="8" w:space="0" w:color="auto"/>
            </w:tcBorders>
            <w:shd w:val="clear" w:color="auto" w:fill="7F7F7F" w:themeFill="text1" w:themeFillTint="80"/>
            <w:noWrap/>
            <w:vAlign w:val="center"/>
            <w:hideMark/>
          </w:tcPr>
          <w:p w14:paraId="495C0BB1" w14:textId="77777777" w:rsidR="009E472C" w:rsidRDefault="009E472C" w:rsidP="009E472C">
            <w:pPr>
              <w:rPr>
                <w:rFonts w:ascii="Arial Narrow" w:hAnsi="Arial Narrow"/>
                <w:b/>
                <w:bCs/>
                <w:color w:val="000000"/>
                <w:sz w:val="20"/>
                <w:szCs w:val="20"/>
              </w:rPr>
            </w:pPr>
            <w:r>
              <w:rPr>
                <w:rFonts w:ascii="Arial Narrow" w:hAnsi="Arial Narrow"/>
                <w:b/>
                <w:bCs/>
                <w:color w:val="000000"/>
                <w:sz w:val="20"/>
                <w:szCs w:val="20"/>
              </w:rPr>
              <w:t>Qvarep</w:t>
            </w:r>
            <w:r>
              <w:rPr>
                <w:rFonts w:ascii="Arial Narrow" w:hAnsi="Arial Narrow"/>
                <w:b/>
                <w:bCs/>
                <w:color w:val="000000"/>
                <w:sz w:val="20"/>
                <w:szCs w:val="20"/>
                <w:vertAlign w:val="subscript"/>
              </w:rPr>
              <w:t>spec</w:t>
            </w:r>
          </w:p>
        </w:tc>
        <w:tc>
          <w:tcPr>
            <w:tcW w:w="1260" w:type="dxa"/>
            <w:vMerge w:val="restart"/>
            <w:tcBorders>
              <w:top w:val="single" w:sz="8" w:space="0" w:color="auto"/>
              <w:left w:val="single" w:sz="8" w:space="0" w:color="auto"/>
              <w:bottom w:val="single" w:sz="8" w:space="0" w:color="000000" w:themeColor="text1"/>
              <w:right w:val="single" w:sz="8" w:space="0" w:color="auto"/>
            </w:tcBorders>
            <w:shd w:val="clear" w:color="auto" w:fill="7F7F7F" w:themeFill="text1" w:themeFillTint="80"/>
            <w:noWrap/>
            <w:vAlign w:val="center"/>
            <w:hideMark/>
          </w:tcPr>
          <w:p w14:paraId="6B397072" w14:textId="77777777" w:rsidR="009E472C" w:rsidRDefault="009E472C" w:rsidP="009E472C">
            <w:pPr>
              <w:rPr>
                <w:rFonts w:ascii="Arial Narrow" w:hAnsi="Arial Narrow"/>
                <w:b/>
                <w:bCs/>
                <w:color w:val="000000"/>
                <w:sz w:val="20"/>
                <w:szCs w:val="20"/>
              </w:rPr>
            </w:pPr>
            <w:r>
              <w:rPr>
                <w:rFonts w:ascii="Arial Narrow" w:hAnsi="Arial Narrow"/>
                <w:b/>
                <w:bCs/>
                <w:color w:val="000000"/>
                <w:sz w:val="20"/>
                <w:szCs w:val="20"/>
              </w:rPr>
              <w:t>Cdep2</w:t>
            </w:r>
          </w:p>
        </w:tc>
        <w:tc>
          <w:tcPr>
            <w:tcW w:w="979" w:type="dxa"/>
            <w:vMerge w:val="restart"/>
            <w:tcBorders>
              <w:top w:val="single" w:sz="8" w:space="0" w:color="auto"/>
              <w:left w:val="single" w:sz="8" w:space="0" w:color="auto"/>
              <w:bottom w:val="single" w:sz="8" w:space="0" w:color="000000" w:themeColor="text1"/>
              <w:right w:val="single" w:sz="8" w:space="0" w:color="auto"/>
            </w:tcBorders>
            <w:shd w:val="clear" w:color="auto" w:fill="7F7F7F" w:themeFill="text1" w:themeFillTint="80"/>
            <w:vAlign w:val="center"/>
            <w:hideMark/>
          </w:tcPr>
          <w:p w14:paraId="159BBBE1" w14:textId="77777777" w:rsidR="009E472C" w:rsidRDefault="009E472C" w:rsidP="009E472C">
            <w:pPr>
              <w:rPr>
                <w:rFonts w:ascii="Arial Narrow" w:hAnsi="Arial Narrow"/>
                <w:b/>
                <w:bCs/>
                <w:color w:val="000000"/>
                <w:sz w:val="20"/>
                <w:szCs w:val="20"/>
              </w:rPr>
            </w:pPr>
            <w:r>
              <w:rPr>
                <w:rFonts w:ascii="Arial Narrow" w:hAnsi="Arial Narrow"/>
                <w:b/>
                <w:bCs/>
                <w:color w:val="000000"/>
                <w:sz w:val="20"/>
                <w:szCs w:val="20"/>
              </w:rPr>
              <w:t>Cdep3</w:t>
            </w:r>
          </w:p>
        </w:tc>
        <w:tc>
          <w:tcPr>
            <w:tcW w:w="1260" w:type="dxa"/>
            <w:vMerge w:val="restart"/>
            <w:tcBorders>
              <w:top w:val="single" w:sz="8" w:space="0" w:color="auto"/>
              <w:left w:val="single" w:sz="8" w:space="0" w:color="auto"/>
              <w:bottom w:val="single" w:sz="8" w:space="0" w:color="000000" w:themeColor="text1"/>
              <w:right w:val="single" w:sz="8" w:space="0" w:color="auto"/>
            </w:tcBorders>
            <w:shd w:val="clear" w:color="auto" w:fill="7F7F7F" w:themeFill="text1" w:themeFillTint="80"/>
            <w:noWrap/>
            <w:vAlign w:val="center"/>
            <w:hideMark/>
          </w:tcPr>
          <w:p w14:paraId="128360F6" w14:textId="77777777" w:rsidR="009E472C" w:rsidRDefault="009E472C" w:rsidP="009E472C">
            <w:pPr>
              <w:rPr>
                <w:rFonts w:ascii="Arial Narrow" w:hAnsi="Arial Narrow"/>
                <w:b/>
                <w:bCs/>
                <w:color w:val="000000"/>
                <w:sz w:val="20"/>
                <w:szCs w:val="20"/>
              </w:rPr>
            </w:pPr>
            <w:r>
              <w:rPr>
                <w:rFonts w:ascii="Arial Narrow" w:hAnsi="Arial Narrow"/>
                <w:b/>
                <w:bCs/>
                <w:color w:val="000000"/>
                <w:sz w:val="20"/>
                <w:szCs w:val="20"/>
              </w:rPr>
              <w:t>Smea</w:t>
            </w:r>
          </w:p>
        </w:tc>
        <w:tc>
          <w:tcPr>
            <w:tcW w:w="1097" w:type="dxa"/>
            <w:tcBorders>
              <w:top w:val="single" w:sz="8" w:space="0" w:color="auto"/>
              <w:left w:val="nil"/>
              <w:bottom w:val="nil"/>
              <w:right w:val="single" w:sz="8" w:space="0" w:color="auto"/>
            </w:tcBorders>
            <w:shd w:val="clear" w:color="auto" w:fill="7F7F7F" w:themeFill="text1" w:themeFillTint="80"/>
            <w:vAlign w:val="center"/>
            <w:hideMark/>
          </w:tcPr>
          <w:p w14:paraId="552B7603" w14:textId="77777777" w:rsidR="009E472C" w:rsidRPr="00311B3F" w:rsidRDefault="009E472C" w:rsidP="009E472C">
            <w:pPr>
              <w:rPr>
                <w:rFonts w:ascii="Arial Narrow" w:hAnsi="Arial Narrow"/>
                <w:b/>
                <w:bCs/>
                <w:color w:val="000000"/>
                <w:sz w:val="20"/>
                <w:szCs w:val="20"/>
              </w:rPr>
            </w:pPr>
            <w:r w:rsidRPr="00311B3F">
              <w:rPr>
                <w:rFonts w:ascii="Arial Narrow" w:hAnsi="Arial Narrow"/>
                <w:b/>
                <w:bCs/>
                <w:color w:val="000000"/>
                <w:sz w:val="20"/>
                <w:szCs w:val="20"/>
              </w:rPr>
              <w:t>Qvarep</w:t>
            </w:r>
            <w:r w:rsidRPr="00311B3F">
              <w:rPr>
                <w:rFonts w:ascii="Arial Narrow" w:hAnsi="Arial Narrow"/>
                <w:b/>
                <w:bCs/>
                <w:color w:val="000000"/>
                <w:sz w:val="20"/>
                <w:szCs w:val="20"/>
                <w:vertAlign w:val="subscript"/>
              </w:rPr>
              <w:t>spec</w:t>
            </w:r>
            <w:r w:rsidRPr="00311B3F">
              <w:rPr>
                <w:rFonts w:ascii="Arial Narrow" w:hAnsi="Arial Narrow"/>
                <w:b/>
                <w:bCs/>
                <w:color w:val="000000"/>
                <w:sz w:val="20"/>
                <w:szCs w:val="20"/>
              </w:rPr>
              <w:t xml:space="preserve"> pour </w:t>
            </w:r>
          </w:p>
        </w:tc>
        <w:tc>
          <w:tcPr>
            <w:tcW w:w="1097" w:type="dxa"/>
            <w:vMerge w:val="restart"/>
            <w:tcBorders>
              <w:top w:val="single" w:sz="8" w:space="0" w:color="auto"/>
              <w:left w:val="single" w:sz="8" w:space="0" w:color="auto"/>
              <w:bottom w:val="single" w:sz="8" w:space="0" w:color="000000" w:themeColor="text1"/>
              <w:right w:val="single" w:sz="8" w:space="0" w:color="auto"/>
            </w:tcBorders>
            <w:shd w:val="clear" w:color="auto" w:fill="7F7F7F" w:themeFill="text1" w:themeFillTint="80"/>
            <w:vAlign w:val="center"/>
            <w:hideMark/>
          </w:tcPr>
          <w:p w14:paraId="7F5B3737" w14:textId="0F23CECB" w:rsidR="009E472C" w:rsidRPr="00311B3F" w:rsidRDefault="009E472C" w:rsidP="009E472C">
            <w:pPr>
              <w:rPr>
                <w:rFonts w:ascii="Arial Narrow" w:hAnsi="Arial Narrow"/>
                <w:b/>
                <w:bCs/>
                <w:color w:val="000000"/>
                <w:sz w:val="20"/>
                <w:szCs w:val="20"/>
              </w:rPr>
            </w:pPr>
            <w:r w:rsidRPr="2E1D488E">
              <w:rPr>
                <w:rFonts w:ascii="Arial Narrow" w:hAnsi="Arial Narrow"/>
                <w:b/>
                <w:color w:val="000000" w:themeColor="text1"/>
                <w:sz w:val="20"/>
                <w:szCs w:val="20"/>
              </w:rPr>
              <w:t>Qvarep</w:t>
            </w:r>
            <w:r w:rsidRPr="2E1D488E">
              <w:rPr>
                <w:rFonts w:ascii="Arial Narrow" w:hAnsi="Arial Narrow"/>
                <w:b/>
                <w:color w:val="000000" w:themeColor="text1"/>
                <w:sz w:val="20"/>
                <w:szCs w:val="20"/>
                <w:vertAlign w:val="subscript"/>
              </w:rPr>
              <w:t>spec</w:t>
            </w:r>
            <w:r w:rsidRPr="2E1D488E">
              <w:rPr>
                <w:rFonts w:ascii="Arial Narrow" w:hAnsi="Arial Narrow"/>
                <w:b/>
                <w:color w:val="000000" w:themeColor="text1"/>
                <w:sz w:val="20"/>
                <w:szCs w:val="20"/>
              </w:rPr>
              <w:t xml:space="preserve"> pour Cdep3</w:t>
            </w:r>
            <w:r w:rsidR="4F1B6DA6" w:rsidRPr="2E1D488E">
              <w:rPr>
                <w:rFonts w:ascii="Arial Narrow" w:hAnsi="Arial Narrow"/>
                <w:b/>
                <w:bCs/>
                <w:color w:val="000000" w:themeColor="text1"/>
                <w:sz w:val="20"/>
                <w:szCs w:val="20"/>
              </w:rPr>
              <w:t xml:space="preserve"> =1</w:t>
            </w:r>
          </w:p>
        </w:tc>
      </w:tr>
      <w:tr w:rsidR="009E472C" w14:paraId="05E0215F" w14:textId="77777777" w:rsidTr="2E1D488E">
        <w:trPr>
          <w:trHeight w:val="20"/>
        </w:trPr>
        <w:tc>
          <w:tcPr>
            <w:tcW w:w="1260" w:type="dxa"/>
            <w:vMerge/>
            <w:vAlign w:val="center"/>
            <w:hideMark/>
          </w:tcPr>
          <w:p w14:paraId="75C8CDF5" w14:textId="77777777" w:rsidR="009E472C" w:rsidRDefault="009E472C" w:rsidP="009E472C">
            <w:pPr>
              <w:rPr>
                <w:rFonts w:ascii="Arial Narrow" w:hAnsi="Arial Narrow"/>
                <w:b/>
                <w:bCs/>
                <w:color w:val="000000"/>
                <w:sz w:val="20"/>
                <w:szCs w:val="20"/>
              </w:rPr>
            </w:pPr>
          </w:p>
        </w:tc>
        <w:tc>
          <w:tcPr>
            <w:tcW w:w="1867" w:type="dxa"/>
            <w:vMerge/>
            <w:vAlign w:val="center"/>
            <w:hideMark/>
          </w:tcPr>
          <w:p w14:paraId="3392233F" w14:textId="77777777" w:rsidR="009E472C" w:rsidRDefault="009E472C" w:rsidP="009E472C">
            <w:pPr>
              <w:rPr>
                <w:rFonts w:ascii="Arial Narrow" w:hAnsi="Arial Narrow"/>
                <w:b/>
                <w:bCs/>
                <w:color w:val="000000"/>
                <w:sz w:val="20"/>
                <w:szCs w:val="20"/>
              </w:rPr>
            </w:pPr>
          </w:p>
        </w:tc>
        <w:tc>
          <w:tcPr>
            <w:tcW w:w="1260" w:type="dxa"/>
            <w:vMerge/>
            <w:vAlign w:val="center"/>
            <w:hideMark/>
          </w:tcPr>
          <w:p w14:paraId="085EE974" w14:textId="77777777" w:rsidR="009E472C" w:rsidRDefault="009E472C" w:rsidP="009E472C">
            <w:pPr>
              <w:rPr>
                <w:rFonts w:ascii="Arial Narrow" w:hAnsi="Arial Narrow"/>
                <w:b/>
                <w:bCs/>
                <w:color w:val="000000"/>
                <w:sz w:val="20"/>
                <w:szCs w:val="20"/>
              </w:rPr>
            </w:pPr>
          </w:p>
        </w:tc>
        <w:tc>
          <w:tcPr>
            <w:tcW w:w="1260" w:type="dxa"/>
            <w:vMerge/>
            <w:vAlign w:val="center"/>
            <w:hideMark/>
          </w:tcPr>
          <w:p w14:paraId="3C2EB825" w14:textId="77777777" w:rsidR="009E472C" w:rsidRDefault="009E472C" w:rsidP="009E472C">
            <w:pPr>
              <w:rPr>
                <w:rFonts w:ascii="Arial Narrow" w:hAnsi="Arial Narrow"/>
                <w:b/>
                <w:bCs/>
                <w:color w:val="000000"/>
                <w:sz w:val="20"/>
                <w:szCs w:val="20"/>
              </w:rPr>
            </w:pPr>
          </w:p>
        </w:tc>
        <w:tc>
          <w:tcPr>
            <w:tcW w:w="979" w:type="dxa"/>
            <w:vMerge/>
            <w:vAlign w:val="center"/>
            <w:hideMark/>
          </w:tcPr>
          <w:p w14:paraId="675B3556" w14:textId="77777777" w:rsidR="009E472C" w:rsidRDefault="009E472C" w:rsidP="009E472C">
            <w:pPr>
              <w:rPr>
                <w:rFonts w:ascii="Arial Narrow" w:hAnsi="Arial Narrow"/>
                <w:b/>
                <w:bCs/>
                <w:color w:val="000000"/>
                <w:sz w:val="20"/>
                <w:szCs w:val="20"/>
              </w:rPr>
            </w:pPr>
          </w:p>
        </w:tc>
        <w:tc>
          <w:tcPr>
            <w:tcW w:w="1260" w:type="dxa"/>
            <w:vMerge/>
            <w:vAlign w:val="center"/>
            <w:hideMark/>
          </w:tcPr>
          <w:p w14:paraId="311A128A" w14:textId="77777777" w:rsidR="009E472C" w:rsidRDefault="009E472C" w:rsidP="009E472C">
            <w:pPr>
              <w:rPr>
                <w:rFonts w:ascii="Arial Narrow" w:hAnsi="Arial Narrow"/>
                <w:b/>
                <w:bCs/>
                <w:color w:val="000000"/>
                <w:sz w:val="20"/>
                <w:szCs w:val="20"/>
              </w:rPr>
            </w:pPr>
          </w:p>
        </w:tc>
        <w:tc>
          <w:tcPr>
            <w:tcW w:w="1097" w:type="dxa"/>
            <w:tcBorders>
              <w:top w:val="nil"/>
              <w:left w:val="nil"/>
              <w:bottom w:val="single" w:sz="8" w:space="0" w:color="auto"/>
              <w:right w:val="single" w:sz="8" w:space="0" w:color="auto"/>
            </w:tcBorders>
            <w:shd w:val="clear" w:color="auto" w:fill="7F7F7F" w:themeFill="text1" w:themeFillTint="80"/>
            <w:vAlign w:val="center"/>
            <w:hideMark/>
          </w:tcPr>
          <w:p w14:paraId="5045F9FE" w14:textId="73638AD9" w:rsidR="009E472C" w:rsidRPr="00311B3F" w:rsidRDefault="009E472C" w:rsidP="009E472C">
            <w:pPr>
              <w:rPr>
                <w:rFonts w:ascii="Arial Narrow" w:hAnsi="Arial Narrow"/>
                <w:b/>
                <w:bCs/>
                <w:color w:val="000000"/>
                <w:sz w:val="20"/>
                <w:szCs w:val="20"/>
              </w:rPr>
            </w:pPr>
            <w:r w:rsidRPr="2E1D488E">
              <w:rPr>
                <w:rFonts w:ascii="Arial Narrow" w:hAnsi="Arial Narrow"/>
                <w:b/>
                <w:color w:val="000000" w:themeColor="text1"/>
                <w:sz w:val="20"/>
                <w:szCs w:val="20"/>
              </w:rPr>
              <w:t xml:space="preserve">Cdep2 </w:t>
            </w:r>
            <w:r w:rsidR="38AD731C" w:rsidRPr="2E1D488E">
              <w:rPr>
                <w:rFonts w:ascii="Arial Narrow" w:hAnsi="Arial Narrow"/>
                <w:b/>
                <w:bCs/>
                <w:color w:val="000000" w:themeColor="text1"/>
                <w:sz w:val="20"/>
                <w:szCs w:val="20"/>
              </w:rPr>
              <w:t>= 1</w:t>
            </w:r>
            <w:r w:rsidRPr="2E1D488E">
              <w:rPr>
                <w:rFonts w:ascii="Arial Narrow" w:hAnsi="Arial Narrow"/>
                <w:b/>
                <w:bCs/>
                <w:color w:val="000000" w:themeColor="text1"/>
                <w:sz w:val="20"/>
                <w:szCs w:val="20"/>
              </w:rPr>
              <w:t xml:space="preserve"> </w:t>
            </w:r>
          </w:p>
        </w:tc>
        <w:tc>
          <w:tcPr>
            <w:tcW w:w="1097" w:type="dxa"/>
            <w:vMerge/>
            <w:vAlign w:val="center"/>
            <w:hideMark/>
          </w:tcPr>
          <w:p w14:paraId="27947884" w14:textId="77777777" w:rsidR="009E472C" w:rsidRPr="00311B3F" w:rsidRDefault="009E472C" w:rsidP="009E472C">
            <w:pPr>
              <w:rPr>
                <w:rFonts w:ascii="Arial Narrow" w:hAnsi="Arial Narrow"/>
                <w:b/>
                <w:bCs/>
                <w:color w:val="000000"/>
                <w:sz w:val="20"/>
                <w:szCs w:val="20"/>
              </w:rPr>
            </w:pPr>
          </w:p>
        </w:tc>
      </w:tr>
      <w:tr w:rsidR="00E943D7" w:rsidRPr="00EB64E6" w14:paraId="5E9FEE17"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026CDC95"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 xml:space="preserve">F1 </w:t>
            </w:r>
          </w:p>
        </w:tc>
        <w:tc>
          <w:tcPr>
            <w:tcW w:w="1867" w:type="dxa"/>
            <w:tcBorders>
              <w:top w:val="nil"/>
              <w:left w:val="nil"/>
              <w:bottom w:val="single" w:sz="8" w:space="0" w:color="auto"/>
              <w:right w:val="single" w:sz="8" w:space="0" w:color="auto"/>
            </w:tcBorders>
            <w:shd w:val="clear" w:color="auto" w:fill="auto"/>
            <w:noWrap/>
            <w:vAlign w:val="center"/>
            <w:hideMark/>
          </w:tcPr>
          <w:p w14:paraId="2556F3E8"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1 SdB/WC</w:t>
            </w:r>
          </w:p>
        </w:tc>
        <w:tc>
          <w:tcPr>
            <w:tcW w:w="1260" w:type="dxa"/>
            <w:tcBorders>
              <w:top w:val="nil"/>
              <w:left w:val="nil"/>
              <w:bottom w:val="single" w:sz="8" w:space="0" w:color="auto"/>
              <w:right w:val="single" w:sz="8" w:space="0" w:color="auto"/>
            </w:tcBorders>
            <w:shd w:val="clear" w:color="auto" w:fill="auto"/>
            <w:noWrap/>
            <w:hideMark/>
          </w:tcPr>
          <w:p w14:paraId="13D7D278" w14:textId="52667F48" w:rsidR="00E943D7" w:rsidRPr="00E943D7" w:rsidRDefault="00E943D7" w:rsidP="00E943D7">
            <w:pPr>
              <w:jc w:val="right"/>
              <w:rPr>
                <w:rFonts w:ascii="Verdana" w:hAnsi="Verdana"/>
                <w:color w:val="000000"/>
                <w:sz w:val="16"/>
                <w:szCs w:val="16"/>
              </w:rPr>
            </w:pPr>
            <w:r w:rsidRPr="00E943D7">
              <w:rPr>
                <w:rFonts w:ascii="Verdana" w:hAnsi="Verdana"/>
                <w:sz w:val="16"/>
                <w:szCs w:val="16"/>
              </w:rPr>
              <w:t>25,5</w:t>
            </w:r>
          </w:p>
        </w:tc>
        <w:tc>
          <w:tcPr>
            <w:tcW w:w="1260" w:type="dxa"/>
            <w:tcBorders>
              <w:top w:val="nil"/>
              <w:left w:val="nil"/>
              <w:bottom w:val="single" w:sz="8" w:space="0" w:color="auto"/>
              <w:right w:val="single" w:sz="8" w:space="0" w:color="auto"/>
            </w:tcBorders>
            <w:shd w:val="clear" w:color="auto" w:fill="auto"/>
            <w:noWrap/>
            <w:hideMark/>
          </w:tcPr>
          <w:p w14:paraId="59B1FF23" w14:textId="14BC305D" w:rsidR="00E943D7" w:rsidRPr="00E943D7" w:rsidRDefault="00E943D7" w:rsidP="00E943D7">
            <w:pPr>
              <w:jc w:val="right"/>
              <w:rPr>
                <w:rFonts w:ascii="Verdana" w:hAnsi="Verdana"/>
                <w:color w:val="000000"/>
                <w:sz w:val="16"/>
                <w:szCs w:val="16"/>
              </w:rPr>
            </w:pPr>
            <w:r w:rsidRPr="00E943D7">
              <w:rPr>
                <w:rFonts w:ascii="Verdana" w:hAnsi="Verdana"/>
                <w:sz w:val="16"/>
                <w:szCs w:val="16"/>
              </w:rPr>
              <w:t>1,25</w:t>
            </w:r>
          </w:p>
        </w:tc>
        <w:tc>
          <w:tcPr>
            <w:tcW w:w="979" w:type="dxa"/>
            <w:tcBorders>
              <w:top w:val="nil"/>
              <w:left w:val="nil"/>
              <w:bottom w:val="single" w:sz="8" w:space="0" w:color="auto"/>
              <w:right w:val="single" w:sz="8" w:space="0" w:color="auto"/>
            </w:tcBorders>
            <w:shd w:val="clear" w:color="auto" w:fill="auto"/>
            <w:hideMark/>
          </w:tcPr>
          <w:p w14:paraId="1C95CEBD" w14:textId="6F6CBFE8" w:rsidR="00E943D7" w:rsidRPr="00E943D7" w:rsidRDefault="00E943D7" w:rsidP="00E943D7">
            <w:pPr>
              <w:jc w:val="right"/>
              <w:rPr>
                <w:rFonts w:ascii="Verdana" w:hAnsi="Verdana"/>
                <w:color w:val="000000"/>
                <w:sz w:val="16"/>
                <w:szCs w:val="16"/>
              </w:rPr>
            </w:pPr>
            <w:r w:rsidRPr="00E943D7">
              <w:rPr>
                <w:rFonts w:ascii="Verdana" w:hAnsi="Verdana"/>
                <w:sz w:val="16"/>
                <w:szCs w:val="16"/>
              </w:rPr>
              <w:t>1,13</w:t>
            </w:r>
          </w:p>
        </w:tc>
        <w:tc>
          <w:tcPr>
            <w:tcW w:w="1260" w:type="dxa"/>
            <w:tcBorders>
              <w:top w:val="nil"/>
              <w:left w:val="nil"/>
              <w:bottom w:val="single" w:sz="8" w:space="0" w:color="auto"/>
              <w:right w:val="single" w:sz="8" w:space="0" w:color="auto"/>
            </w:tcBorders>
            <w:shd w:val="clear" w:color="auto" w:fill="auto"/>
            <w:noWrap/>
            <w:hideMark/>
          </w:tcPr>
          <w:p w14:paraId="3A28E727" w14:textId="559278D9" w:rsidR="00E943D7" w:rsidRPr="00E943D7" w:rsidRDefault="00E943D7" w:rsidP="00E943D7">
            <w:pPr>
              <w:jc w:val="right"/>
              <w:rPr>
                <w:rFonts w:ascii="Verdana" w:hAnsi="Verdana"/>
                <w:color w:val="000000"/>
                <w:sz w:val="16"/>
                <w:szCs w:val="16"/>
              </w:rPr>
            </w:pPr>
            <w:r w:rsidRPr="00E943D7">
              <w:rPr>
                <w:rFonts w:ascii="Verdana" w:hAnsi="Verdana"/>
                <w:sz w:val="16"/>
                <w:szCs w:val="16"/>
              </w:rPr>
              <w:t>55,1</w:t>
            </w:r>
          </w:p>
        </w:tc>
        <w:tc>
          <w:tcPr>
            <w:tcW w:w="1097" w:type="dxa"/>
            <w:tcBorders>
              <w:top w:val="nil"/>
              <w:left w:val="nil"/>
              <w:bottom w:val="single" w:sz="8" w:space="0" w:color="auto"/>
              <w:right w:val="single" w:sz="8" w:space="0" w:color="auto"/>
            </w:tcBorders>
            <w:shd w:val="clear" w:color="auto" w:fill="auto"/>
            <w:noWrap/>
            <w:hideMark/>
          </w:tcPr>
          <w:p w14:paraId="4E388960" w14:textId="14B1ADAE" w:rsidR="00E943D7" w:rsidRPr="00E943D7" w:rsidRDefault="00E943D7" w:rsidP="00E943D7">
            <w:pPr>
              <w:jc w:val="right"/>
              <w:rPr>
                <w:rFonts w:ascii="Verdana" w:hAnsi="Verdana"/>
                <w:color w:val="000000"/>
                <w:sz w:val="16"/>
                <w:szCs w:val="16"/>
              </w:rPr>
            </w:pPr>
            <w:r w:rsidRPr="00E943D7">
              <w:rPr>
                <w:rFonts w:ascii="Verdana" w:hAnsi="Verdana"/>
                <w:sz w:val="16"/>
                <w:szCs w:val="16"/>
              </w:rPr>
              <w:t>31,9</w:t>
            </w:r>
          </w:p>
        </w:tc>
        <w:tc>
          <w:tcPr>
            <w:tcW w:w="1097" w:type="dxa"/>
            <w:tcBorders>
              <w:top w:val="nil"/>
              <w:left w:val="nil"/>
              <w:bottom w:val="single" w:sz="8" w:space="0" w:color="auto"/>
              <w:right w:val="single" w:sz="8" w:space="0" w:color="auto"/>
            </w:tcBorders>
            <w:shd w:val="clear" w:color="auto" w:fill="auto"/>
            <w:hideMark/>
          </w:tcPr>
          <w:p w14:paraId="69FB0948" w14:textId="3AF75C4C" w:rsidR="00E943D7" w:rsidRPr="00E943D7" w:rsidRDefault="00E943D7" w:rsidP="00E943D7">
            <w:pPr>
              <w:jc w:val="right"/>
              <w:rPr>
                <w:rFonts w:ascii="Verdana" w:hAnsi="Verdana"/>
                <w:color w:val="000000"/>
                <w:sz w:val="16"/>
                <w:szCs w:val="16"/>
              </w:rPr>
            </w:pPr>
            <w:r w:rsidRPr="00E943D7">
              <w:rPr>
                <w:rFonts w:ascii="Verdana" w:hAnsi="Verdana"/>
                <w:sz w:val="16"/>
                <w:szCs w:val="16"/>
              </w:rPr>
              <w:t>28,8</w:t>
            </w:r>
          </w:p>
        </w:tc>
      </w:tr>
      <w:tr w:rsidR="00E943D7" w:rsidRPr="00EB64E6" w14:paraId="2933A552"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387DC784"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 xml:space="preserve">F1 </w:t>
            </w:r>
          </w:p>
        </w:tc>
        <w:tc>
          <w:tcPr>
            <w:tcW w:w="1867" w:type="dxa"/>
            <w:tcBorders>
              <w:top w:val="nil"/>
              <w:left w:val="nil"/>
              <w:bottom w:val="single" w:sz="8" w:space="0" w:color="auto"/>
              <w:right w:val="single" w:sz="8" w:space="0" w:color="auto"/>
            </w:tcBorders>
            <w:shd w:val="clear" w:color="auto" w:fill="auto"/>
            <w:noWrap/>
            <w:vAlign w:val="center"/>
            <w:hideMark/>
          </w:tcPr>
          <w:p w14:paraId="4C5BE0A7"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1 SdB 1WC</w:t>
            </w:r>
          </w:p>
        </w:tc>
        <w:tc>
          <w:tcPr>
            <w:tcW w:w="1260" w:type="dxa"/>
            <w:tcBorders>
              <w:top w:val="nil"/>
              <w:left w:val="nil"/>
              <w:bottom w:val="single" w:sz="8" w:space="0" w:color="auto"/>
              <w:right w:val="single" w:sz="8" w:space="0" w:color="auto"/>
            </w:tcBorders>
            <w:shd w:val="clear" w:color="auto" w:fill="auto"/>
            <w:noWrap/>
            <w:hideMark/>
          </w:tcPr>
          <w:p w14:paraId="7BC64E5E" w14:textId="19F27FE7" w:rsidR="00E943D7" w:rsidRPr="00E943D7" w:rsidRDefault="00E943D7" w:rsidP="00E943D7">
            <w:pPr>
              <w:jc w:val="right"/>
              <w:rPr>
                <w:rFonts w:ascii="Verdana" w:hAnsi="Verdana"/>
                <w:color w:val="000000"/>
                <w:sz w:val="16"/>
                <w:szCs w:val="16"/>
              </w:rPr>
            </w:pPr>
            <w:r w:rsidRPr="00E943D7">
              <w:rPr>
                <w:rFonts w:ascii="Verdana" w:hAnsi="Verdana"/>
                <w:sz w:val="16"/>
                <w:szCs w:val="16"/>
              </w:rPr>
              <w:t>30,3</w:t>
            </w:r>
          </w:p>
        </w:tc>
        <w:tc>
          <w:tcPr>
            <w:tcW w:w="1260" w:type="dxa"/>
            <w:tcBorders>
              <w:top w:val="nil"/>
              <w:left w:val="nil"/>
              <w:bottom w:val="single" w:sz="8" w:space="0" w:color="auto"/>
              <w:right w:val="single" w:sz="8" w:space="0" w:color="auto"/>
            </w:tcBorders>
            <w:shd w:val="clear" w:color="auto" w:fill="auto"/>
            <w:noWrap/>
            <w:hideMark/>
          </w:tcPr>
          <w:p w14:paraId="01B954FA" w14:textId="2A66CDC3" w:rsidR="00E943D7" w:rsidRPr="00E943D7" w:rsidRDefault="00E943D7" w:rsidP="00E943D7">
            <w:pPr>
              <w:jc w:val="right"/>
              <w:rPr>
                <w:rFonts w:ascii="Verdana" w:hAnsi="Verdana"/>
                <w:color w:val="000000"/>
                <w:sz w:val="16"/>
                <w:szCs w:val="16"/>
              </w:rPr>
            </w:pPr>
            <w:r w:rsidRPr="00E943D7">
              <w:rPr>
                <w:rFonts w:ascii="Verdana" w:hAnsi="Verdana"/>
                <w:sz w:val="16"/>
                <w:szCs w:val="16"/>
              </w:rPr>
              <w:t>1,32</w:t>
            </w:r>
          </w:p>
        </w:tc>
        <w:tc>
          <w:tcPr>
            <w:tcW w:w="979" w:type="dxa"/>
            <w:tcBorders>
              <w:top w:val="nil"/>
              <w:left w:val="nil"/>
              <w:bottom w:val="single" w:sz="8" w:space="0" w:color="auto"/>
              <w:right w:val="single" w:sz="8" w:space="0" w:color="auto"/>
            </w:tcBorders>
            <w:shd w:val="clear" w:color="auto" w:fill="auto"/>
            <w:hideMark/>
          </w:tcPr>
          <w:p w14:paraId="3DFDB2CB" w14:textId="56741A33" w:rsidR="00E943D7" w:rsidRPr="00E943D7" w:rsidRDefault="00E943D7" w:rsidP="00E943D7">
            <w:pPr>
              <w:jc w:val="right"/>
              <w:rPr>
                <w:rFonts w:ascii="Verdana" w:hAnsi="Verdana"/>
                <w:color w:val="000000"/>
                <w:sz w:val="16"/>
                <w:szCs w:val="16"/>
              </w:rPr>
            </w:pPr>
            <w:r w:rsidRPr="00E943D7">
              <w:rPr>
                <w:rFonts w:ascii="Verdana" w:hAnsi="Verdana"/>
                <w:sz w:val="16"/>
                <w:szCs w:val="16"/>
              </w:rPr>
              <w:t>1,19</w:t>
            </w:r>
          </w:p>
        </w:tc>
        <w:tc>
          <w:tcPr>
            <w:tcW w:w="1260" w:type="dxa"/>
            <w:tcBorders>
              <w:top w:val="nil"/>
              <w:left w:val="nil"/>
              <w:bottom w:val="single" w:sz="8" w:space="0" w:color="auto"/>
              <w:right w:val="single" w:sz="8" w:space="0" w:color="auto"/>
            </w:tcBorders>
            <w:shd w:val="clear" w:color="auto" w:fill="auto"/>
            <w:noWrap/>
            <w:hideMark/>
          </w:tcPr>
          <w:p w14:paraId="48C0E386" w14:textId="7B3650D5" w:rsidR="00E943D7" w:rsidRPr="00E943D7" w:rsidRDefault="00E943D7" w:rsidP="00E943D7">
            <w:pPr>
              <w:jc w:val="right"/>
              <w:rPr>
                <w:rFonts w:ascii="Verdana" w:hAnsi="Verdana"/>
                <w:color w:val="000000"/>
                <w:sz w:val="16"/>
                <w:szCs w:val="16"/>
              </w:rPr>
            </w:pPr>
            <w:r w:rsidRPr="00E943D7">
              <w:rPr>
                <w:rFonts w:ascii="Verdana" w:hAnsi="Verdana"/>
                <w:sz w:val="16"/>
                <w:szCs w:val="16"/>
              </w:rPr>
              <w:t>46,1</w:t>
            </w:r>
          </w:p>
        </w:tc>
        <w:tc>
          <w:tcPr>
            <w:tcW w:w="1097" w:type="dxa"/>
            <w:tcBorders>
              <w:top w:val="nil"/>
              <w:left w:val="nil"/>
              <w:bottom w:val="single" w:sz="8" w:space="0" w:color="auto"/>
              <w:right w:val="single" w:sz="8" w:space="0" w:color="auto"/>
            </w:tcBorders>
            <w:shd w:val="clear" w:color="auto" w:fill="auto"/>
            <w:noWrap/>
            <w:hideMark/>
          </w:tcPr>
          <w:p w14:paraId="2AE56AFD" w14:textId="2D1F4876" w:rsidR="00E943D7" w:rsidRPr="00E943D7" w:rsidRDefault="00E943D7" w:rsidP="00E943D7">
            <w:pPr>
              <w:jc w:val="right"/>
              <w:rPr>
                <w:rFonts w:ascii="Verdana" w:hAnsi="Verdana"/>
                <w:color w:val="000000"/>
                <w:sz w:val="16"/>
                <w:szCs w:val="16"/>
              </w:rPr>
            </w:pPr>
            <w:r w:rsidRPr="00E943D7">
              <w:rPr>
                <w:rFonts w:ascii="Verdana" w:hAnsi="Verdana"/>
                <w:sz w:val="16"/>
                <w:szCs w:val="16"/>
              </w:rPr>
              <w:t>40,0</w:t>
            </w:r>
          </w:p>
        </w:tc>
        <w:tc>
          <w:tcPr>
            <w:tcW w:w="1097" w:type="dxa"/>
            <w:tcBorders>
              <w:top w:val="nil"/>
              <w:left w:val="nil"/>
              <w:bottom w:val="single" w:sz="8" w:space="0" w:color="auto"/>
              <w:right w:val="single" w:sz="8" w:space="0" w:color="auto"/>
            </w:tcBorders>
            <w:shd w:val="clear" w:color="auto" w:fill="auto"/>
            <w:hideMark/>
          </w:tcPr>
          <w:p w14:paraId="3E46478C" w14:textId="3A57EABD" w:rsidR="00E943D7" w:rsidRPr="00E943D7" w:rsidRDefault="00E943D7" w:rsidP="00E943D7">
            <w:pPr>
              <w:jc w:val="right"/>
              <w:rPr>
                <w:rFonts w:ascii="Verdana" w:hAnsi="Verdana"/>
                <w:color w:val="000000"/>
                <w:sz w:val="16"/>
                <w:szCs w:val="16"/>
              </w:rPr>
            </w:pPr>
            <w:r w:rsidRPr="00E943D7">
              <w:rPr>
                <w:rFonts w:ascii="Verdana" w:hAnsi="Verdana"/>
                <w:sz w:val="16"/>
                <w:szCs w:val="16"/>
              </w:rPr>
              <w:t>36,1</w:t>
            </w:r>
          </w:p>
        </w:tc>
      </w:tr>
      <w:tr w:rsidR="00E943D7" w:rsidRPr="00EB64E6" w14:paraId="7FBD2D78"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3D59FE00"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F2</w:t>
            </w:r>
          </w:p>
        </w:tc>
        <w:tc>
          <w:tcPr>
            <w:tcW w:w="1867" w:type="dxa"/>
            <w:tcBorders>
              <w:top w:val="nil"/>
              <w:left w:val="nil"/>
              <w:bottom w:val="single" w:sz="8" w:space="0" w:color="auto"/>
              <w:right w:val="single" w:sz="8" w:space="0" w:color="auto"/>
            </w:tcBorders>
            <w:shd w:val="clear" w:color="auto" w:fill="auto"/>
            <w:noWrap/>
            <w:vAlign w:val="center"/>
            <w:hideMark/>
          </w:tcPr>
          <w:p w14:paraId="40721D38"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1 SdB/WC</w:t>
            </w:r>
          </w:p>
        </w:tc>
        <w:tc>
          <w:tcPr>
            <w:tcW w:w="1260" w:type="dxa"/>
            <w:tcBorders>
              <w:top w:val="nil"/>
              <w:left w:val="nil"/>
              <w:bottom w:val="single" w:sz="8" w:space="0" w:color="auto"/>
              <w:right w:val="single" w:sz="8" w:space="0" w:color="auto"/>
            </w:tcBorders>
            <w:shd w:val="clear" w:color="auto" w:fill="auto"/>
            <w:noWrap/>
            <w:hideMark/>
          </w:tcPr>
          <w:p w14:paraId="74D7B14D" w14:textId="60CD8889" w:rsidR="00E943D7" w:rsidRPr="00E943D7" w:rsidRDefault="00E943D7" w:rsidP="00E943D7">
            <w:pPr>
              <w:jc w:val="right"/>
              <w:rPr>
                <w:rFonts w:ascii="Verdana" w:hAnsi="Verdana"/>
                <w:color w:val="000000"/>
                <w:sz w:val="16"/>
                <w:szCs w:val="16"/>
              </w:rPr>
            </w:pPr>
            <w:r w:rsidRPr="00E943D7">
              <w:rPr>
                <w:rFonts w:ascii="Verdana" w:hAnsi="Verdana"/>
                <w:sz w:val="16"/>
                <w:szCs w:val="16"/>
              </w:rPr>
              <w:t>28,5</w:t>
            </w:r>
          </w:p>
        </w:tc>
        <w:tc>
          <w:tcPr>
            <w:tcW w:w="1260" w:type="dxa"/>
            <w:tcBorders>
              <w:top w:val="nil"/>
              <w:left w:val="nil"/>
              <w:bottom w:val="single" w:sz="8" w:space="0" w:color="auto"/>
              <w:right w:val="single" w:sz="8" w:space="0" w:color="auto"/>
            </w:tcBorders>
            <w:shd w:val="clear" w:color="auto" w:fill="auto"/>
            <w:noWrap/>
            <w:hideMark/>
          </w:tcPr>
          <w:p w14:paraId="11B9CD83" w14:textId="22D6A74F" w:rsidR="00E943D7" w:rsidRPr="00E943D7" w:rsidRDefault="00E943D7" w:rsidP="00E943D7">
            <w:pPr>
              <w:jc w:val="right"/>
              <w:rPr>
                <w:rFonts w:ascii="Verdana" w:hAnsi="Verdana"/>
                <w:color w:val="000000"/>
                <w:sz w:val="16"/>
                <w:szCs w:val="16"/>
              </w:rPr>
            </w:pPr>
            <w:r w:rsidRPr="00E943D7">
              <w:rPr>
                <w:rFonts w:ascii="Verdana" w:hAnsi="Verdana"/>
                <w:sz w:val="16"/>
                <w:szCs w:val="16"/>
              </w:rPr>
              <w:t>1,21</w:t>
            </w:r>
          </w:p>
        </w:tc>
        <w:tc>
          <w:tcPr>
            <w:tcW w:w="979" w:type="dxa"/>
            <w:tcBorders>
              <w:top w:val="nil"/>
              <w:left w:val="nil"/>
              <w:bottom w:val="single" w:sz="8" w:space="0" w:color="auto"/>
              <w:right w:val="single" w:sz="8" w:space="0" w:color="auto"/>
            </w:tcBorders>
            <w:shd w:val="clear" w:color="auto" w:fill="auto"/>
            <w:hideMark/>
          </w:tcPr>
          <w:p w14:paraId="200DDBDB" w14:textId="0824E4CB" w:rsidR="00E943D7" w:rsidRPr="00E943D7" w:rsidRDefault="00E943D7" w:rsidP="00E943D7">
            <w:pPr>
              <w:jc w:val="right"/>
              <w:rPr>
                <w:rFonts w:ascii="Verdana" w:hAnsi="Verdana"/>
                <w:color w:val="000000"/>
                <w:sz w:val="16"/>
                <w:szCs w:val="16"/>
              </w:rPr>
            </w:pPr>
            <w:r w:rsidRPr="00E943D7">
              <w:rPr>
                <w:rFonts w:ascii="Verdana" w:hAnsi="Verdana"/>
                <w:sz w:val="16"/>
                <w:szCs w:val="16"/>
              </w:rPr>
              <w:t>1,09</w:t>
            </w:r>
          </w:p>
        </w:tc>
        <w:tc>
          <w:tcPr>
            <w:tcW w:w="1260" w:type="dxa"/>
            <w:tcBorders>
              <w:top w:val="nil"/>
              <w:left w:val="nil"/>
              <w:bottom w:val="single" w:sz="8" w:space="0" w:color="auto"/>
              <w:right w:val="single" w:sz="8" w:space="0" w:color="auto"/>
            </w:tcBorders>
            <w:shd w:val="clear" w:color="auto" w:fill="auto"/>
            <w:noWrap/>
            <w:hideMark/>
          </w:tcPr>
          <w:p w14:paraId="4EB81C0D" w14:textId="1F1492D4" w:rsidR="00E943D7" w:rsidRPr="00E943D7" w:rsidRDefault="00E943D7" w:rsidP="00E943D7">
            <w:pPr>
              <w:jc w:val="right"/>
              <w:rPr>
                <w:rFonts w:ascii="Verdana" w:hAnsi="Verdana"/>
                <w:color w:val="000000"/>
                <w:sz w:val="16"/>
                <w:szCs w:val="16"/>
              </w:rPr>
            </w:pPr>
            <w:r w:rsidRPr="00E943D7">
              <w:rPr>
                <w:rFonts w:ascii="Verdana" w:hAnsi="Verdana"/>
                <w:sz w:val="16"/>
                <w:szCs w:val="16"/>
              </w:rPr>
              <w:t>56,6</w:t>
            </w:r>
          </w:p>
        </w:tc>
        <w:tc>
          <w:tcPr>
            <w:tcW w:w="1097" w:type="dxa"/>
            <w:tcBorders>
              <w:top w:val="nil"/>
              <w:left w:val="nil"/>
              <w:bottom w:val="single" w:sz="8" w:space="0" w:color="auto"/>
              <w:right w:val="single" w:sz="8" w:space="0" w:color="auto"/>
            </w:tcBorders>
            <w:shd w:val="clear" w:color="auto" w:fill="auto"/>
            <w:noWrap/>
            <w:hideMark/>
          </w:tcPr>
          <w:p w14:paraId="0819011B" w14:textId="1A669DAC" w:rsidR="00E943D7" w:rsidRPr="00E943D7" w:rsidRDefault="00E943D7" w:rsidP="00E943D7">
            <w:pPr>
              <w:jc w:val="right"/>
              <w:rPr>
                <w:rFonts w:ascii="Verdana" w:hAnsi="Verdana"/>
                <w:color w:val="000000"/>
                <w:sz w:val="16"/>
                <w:szCs w:val="16"/>
              </w:rPr>
            </w:pPr>
            <w:r w:rsidRPr="00E943D7">
              <w:rPr>
                <w:rFonts w:ascii="Verdana" w:hAnsi="Verdana"/>
                <w:sz w:val="16"/>
                <w:szCs w:val="16"/>
              </w:rPr>
              <w:t>34,5</w:t>
            </w:r>
          </w:p>
        </w:tc>
        <w:tc>
          <w:tcPr>
            <w:tcW w:w="1097" w:type="dxa"/>
            <w:tcBorders>
              <w:top w:val="nil"/>
              <w:left w:val="nil"/>
              <w:bottom w:val="single" w:sz="8" w:space="0" w:color="auto"/>
              <w:right w:val="single" w:sz="8" w:space="0" w:color="auto"/>
            </w:tcBorders>
            <w:shd w:val="clear" w:color="auto" w:fill="auto"/>
            <w:hideMark/>
          </w:tcPr>
          <w:p w14:paraId="424C2F3E" w14:textId="4CEF70CC" w:rsidR="00E943D7" w:rsidRPr="00E943D7" w:rsidRDefault="00E943D7" w:rsidP="00E943D7">
            <w:pPr>
              <w:jc w:val="right"/>
              <w:rPr>
                <w:rFonts w:ascii="Verdana" w:hAnsi="Verdana"/>
                <w:color w:val="000000"/>
                <w:sz w:val="16"/>
                <w:szCs w:val="16"/>
              </w:rPr>
            </w:pPr>
            <w:r w:rsidRPr="00E943D7">
              <w:rPr>
                <w:rFonts w:ascii="Verdana" w:hAnsi="Verdana"/>
                <w:sz w:val="16"/>
                <w:szCs w:val="16"/>
              </w:rPr>
              <w:t>31,1</w:t>
            </w:r>
          </w:p>
        </w:tc>
      </w:tr>
      <w:tr w:rsidR="00E943D7" w:rsidRPr="00EB64E6" w14:paraId="218B578D"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17864D88"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F2</w:t>
            </w:r>
          </w:p>
        </w:tc>
        <w:tc>
          <w:tcPr>
            <w:tcW w:w="1867" w:type="dxa"/>
            <w:tcBorders>
              <w:top w:val="nil"/>
              <w:left w:val="nil"/>
              <w:bottom w:val="single" w:sz="8" w:space="0" w:color="auto"/>
              <w:right w:val="single" w:sz="8" w:space="0" w:color="auto"/>
            </w:tcBorders>
            <w:shd w:val="clear" w:color="auto" w:fill="auto"/>
            <w:noWrap/>
            <w:vAlign w:val="center"/>
            <w:hideMark/>
          </w:tcPr>
          <w:p w14:paraId="1659147B"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1 SdB 1WC</w:t>
            </w:r>
          </w:p>
        </w:tc>
        <w:tc>
          <w:tcPr>
            <w:tcW w:w="1260" w:type="dxa"/>
            <w:tcBorders>
              <w:top w:val="nil"/>
              <w:left w:val="nil"/>
              <w:bottom w:val="single" w:sz="8" w:space="0" w:color="auto"/>
              <w:right w:val="single" w:sz="8" w:space="0" w:color="auto"/>
            </w:tcBorders>
            <w:shd w:val="clear" w:color="auto" w:fill="auto"/>
            <w:noWrap/>
            <w:hideMark/>
          </w:tcPr>
          <w:p w14:paraId="72735D64" w14:textId="2C0BEDFB" w:rsidR="00E943D7" w:rsidRPr="00E943D7" w:rsidRDefault="00E943D7" w:rsidP="00E943D7">
            <w:pPr>
              <w:jc w:val="right"/>
              <w:rPr>
                <w:rFonts w:ascii="Verdana" w:hAnsi="Verdana"/>
                <w:color w:val="000000"/>
                <w:sz w:val="16"/>
                <w:szCs w:val="16"/>
              </w:rPr>
            </w:pPr>
            <w:r w:rsidRPr="00E943D7">
              <w:rPr>
                <w:rFonts w:ascii="Verdana" w:hAnsi="Verdana"/>
                <w:sz w:val="16"/>
                <w:szCs w:val="16"/>
              </w:rPr>
              <w:t>33,6</w:t>
            </w:r>
          </w:p>
        </w:tc>
        <w:tc>
          <w:tcPr>
            <w:tcW w:w="1260" w:type="dxa"/>
            <w:tcBorders>
              <w:top w:val="nil"/>
              <w:left w:val="nil"/>
              <w:bottom w:val="single" w:sz="8" w:space="0" w:color="auto"/>
              <w:right w:val="single" w:sz="8" w:space="0" w:color="auto"/>
            </w:tcBorders>
            <w:shd w:val="clear" w:color="auto" w:fill="auto"/>
            <w:noWrap/>
            <w:hideMark/>
          </w:tcPr>
          <w:p w14:paraId="4ED2B3B2" w14:textId="2FF5CCC4" w:rsidR="00E943D7" w:rsidRPr="00E943D7" w:rsidRDefault="00E943D7" w:rsidP="00E943D7">
            <w:pPr>
              <w:jc w:val="right"/>
              <w:rPr>
                <w:rFonts w:ascii="Verdana" w:hAnsi="Verdana"/>
                <w:color w:val="000000"/>
                <w:sz w:val="16"/>
                <w:szCs w:val="16"/>
              </w:rPr>
            </w:pPr>
            <w:r w:rsidRPr="00E943D7">
              <w:rPr>
                <w:rFonts w:ascii="Verdana" w:hAnsi="Verdana"/>
                <w:sz w:val="16"/>
                <w:szCs w:val="16"/>
              </w:rPr>
              <w:t>1,28</w:t>
            </w:r>
          </w:p>
        </w:tc>
        <w:tc>
          <w:tcPr>
            <w:tcW w:w="979" w:type="dxa"/>
            <w:tcBorders>
              <w:top w:val="nil"/>
              <w:left w:val="nil"/>
              <w:bottom w:val="single" w:sz="8" w:space="0" w:color="auto"/>
              <w:right w:val="single" w:sz="8" w:space="0" w:color="auto"/>
            </w:tcBorders>
            <w:shd w:val="clear" w:color="auto" w:fill="auto"/>
            <w:hideMark/>
          </w:tcPr>
          <w:p w14:paraId="0444A2F0" w14:textId="11DBD404" w:rsidR="00E943D7" w:rsidRPr="00E943D7" w:rsidRDefault="00E943D7" w:rsidP="00E943D7">
            <w:pPr>
              <w:jc w:val="right"/>
              <w:rPr>
                <w:rFonts w:ascii="Verdana" w:hAnsi="Verdana"/>
                <w:color w:val="000000"/>
                <w:sz w:val="16"/>
                <w:szCs w:val="16"/>
              </w:rPr>
            </w:pPr>
            <w:r w:rsidRPr="00E943D7">
              <w:rPr>
                <w:rFonts w:ascii="Verdana" w:hAnsi="Verdana"/>
                <w:sz w:val="16"/>
                <w:szCs w:val="16"/>
              </w:rPr>
              <w:t>1,16</w:t>
            </w:r>
          </w:p>
        </w:tc>
        <w:tc>
          <w:tcPr>
            <w:tcW w:w="1260" w:type="dxa"/>
            <w:tcBorders>
              <w:top w:val="nil"/>
              <w:left w:val="nil"/>
              <w:bottom w:val="single" w:sz="8" w:space="0" w:color="auto"/>
              <w:right w:val="single" w:sz="8" w:space="0" w:color="auto"/>
            </w:tcBorders>
            <w:shd w:val="clear" w:color="auto" w:fill="auto"/>
            <w:noWrap/>
            <w:hideMark/>
          </w:tcPr>
          <w:p w14:paraId="582B7A8C" w14:textId="661CC41D" w:rsidR="00E943D7" w:rsidRPr="00E943D7" w:rsidRDefault="00E943D7" w:rsidP="00E943D7">
            <w:pPr>
              <w:jc w:val="right"/>
              <w:rPr>
                <w:rFonts w:ascii="Verdana" w:hAnsi="Verdana"/>
                <w:color w:val="000000"/>
                <w:sz w:val="16"/>
                <w:szCs w:val="16"/>
              </w:rPr>
            </w:pPr>
            <w:r w:rsidRPr="00E943D7">
              <w:rPr>
                <w:rFonts w:ascii="Verdana" w:hAnsi="Verdana"/>
                <w:sz w:val="16"/>
                <w:szCs w:val="16"/>
              </w:rPr>
              <w:t>51</w:t>
            </w:r>
          </w:p>
        </w:tc>
        <w:tc>
          <w:tcPr>
            <w:tcW w:w="1097" w:type="dxa"/>
            <w:tcBorders>
              <w:top w:val="nil"/>
              <w:left w:val="nil"/>
              <w:bottom w:val="single" w:sz="8" w:space="0" w:color="auto"/>
              <w:right w:val="single" w:sz="8" w:space="0" w:color="auto"/>
            </w:tcBorders>
            <w:shd w:val="clear" w:color="auto" w:fill="auto"/>
            <w:noWrap/>
            <w:hideMark/>
          </w:tcPr>
          <w:p w14:paraId="170930E4" w14:textId="24F32CD2" w:rsidR="00E943D7" w:rsidRPr="00E943D7" w:rsidRDefault="00E943D7" w:rsidP="00E943D7">
            <w:pPr>
              <w:jc w:val="right"/>
              <w:rPr>
                <w:rFonts w:ascii="Verdana" w:hAnsi="Verdana"/>
                <w:color w:val="000000"/>
                <w:sz w:val="16"/>
                <w:szCs w:val="16"/>
              </w:rPr>
            </w:pPr>
            <w:r w:rsidRPr="00E943D7">
              <w:rPr>
                <w:rFonts w:ascii="Verdana" w:hAnsi="Verdana"/>
                <w:sz w:val="16"/>
                <w:szCs w:val="16"/>
              </w:rPr>
              <w:t>43,0</w:t>
            </w:r>
          </w:p>
        </w:tc>
        <w:tc>
          <w:tcPr>
            <w:tcW w:w="1097" w:type="dxa"/>
            <w:tcBorders>
              <w:top w:val="nil"/>
              <w:left w:val="nil"/>
              <w:bottom w:val="single" w:sz="8" w:space="0" w:color="auto"/>
              <w:right w:val="single" w:sz="8" w:space="0" w:color="auto"/>
            </w:tcBorders>
            <w:shd w:val="clear" w:color="auto" w:fill="auto"/>
            <w:hideMark/>
          </w:tcPr>
          <w:p w14:paraId="56A5611C" w14:textId="6C709D47" w:rsidR="00E943D7" w:rsidRPr="00E943D7" w:rsidRDefault="00E943D7" w:rsidP="00E943D7">
            <w:pPr>
              <w:jc w:val="right"/>
              <w:rPr>
                <w:rFonts w:ascii="Verdana" w:hAnsi="Verdana"/>
                <w:color w:val="000000"/>
                <w:sz w:val="16"/>
                <w:szCs w:val="16"/>
              </w:rPr>
            </w:pPr>
            <w:r w:rsidRPr="00E943D7">
              <w:rPr>
                <w:rFonts w:ascii="Verdana" w:hAnsi="Verdana"/>
                <w:sz w:val="16"/>
                <w:szCs w:val="16"/>
              </w:rPr>
              <w:t>39,0</w:t>
            </w:r>
          </w:p>
        </w:tc>
      </w:tr>
      <w:tr w:rsidR="00E943D7" w:rsidRPr="00EB64E6" w14:paraId="7DCDC7CD"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79AA70AB"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F3</w:t>
            </w:r>
          </w:p>
        </w:tc>
        <w:tc>
          <w:tcPr>
            <w:tcW w:w="1867" w:type="dxa"/>
            <w:tcBorders>
              <w:top w:val="nil"/>
              <w:left w:val="nil"/>
              <w:bottom w:val="single" w:sz="8" w:space="0" w:color="auto"/>
              <w:right w:val="single" w:sz="8" w:space="0" w:color="auto"/>
            </w:tcBorders>
            <w:shd w:val="clear" w:color="auto" w:fill="auto"/>
            <w:noWrap/>
            <w:vAlign w:val="center"/>
            <w:hideMark/>
          </w:tcPr>
          <w:p w14:paraId="1AB15605"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1 SdB/WC</w:t>
            </w:r>
          </w:p>
        </w:tc>
        <w:tc>
          <w:tcPr>
            <w:tcW w:w="1260" w:type="dxa"/>
            <w:tcBorders>
              <w:top w:val="nil"/>
              <w:left w:val="nil"/>
              <w:bottom w:val="single" w:sz="8" w:space="0" w:color="auto"/>
              <w:right w:val="single" w:sz="8" w:space="0" w:color="auto"/>
            </w:tcBorders>
            <w:shd w:val="clear" w:color="auto" w:fill="auto"/>
            <w:noWrap/>
            <w:hideMark/>
          </w:tcPr>
          <w:p w14:paraId="203DC813" w14:textId="6049C4A4" w:rsidR="00E943D7" w:rsidRPr="00E943D7" w:rsidRDefault="00E943D7" w:rsidP="00E943D7">
            <w:pPr>
              <w:jc w:val="right"/>
              <w:rPr>
                <w:rFonts w:ascii="Verdana" w:hAnsi="Verdana"/>
                <w:color w:val="000000"/>
                <w:sz w:val="16"/>
                <w:szCs w:val="16"/>
              </w:rPr>
            </w:pPr>
            <w:r w:rsidRPr="00E943D7">
              <w:rPr>
                <w:rFonts w:ascii="Verdana" w:hAnsi="Verdana"/>
                <w:sz w:val="16"/>
                <w:szCs w:val="16"/>
              </w:rPr>
              <w:t>48,3</w:t>
            </w:r>
          </w:p>
        </w:tc>
        <w:tc>
          <w:tcPr>
            <w:tcW w:w="1260" w:type="dxa"/>
            <w:tcBorders>
              <w:top w:val="nil"/>
              <w:left w:val="nil"/>
              <w:bottom w:val="single" w:sz="8" w:space="0" w:color="auto"/>
              <w:right w:val="single" w:sz="8" w:space="0" w:color="auto"/>
            </w:tcBorders>
            <w:shd w:val="clear" w:color="auto" w:fill="auto"/>
            <w:noWrap/>
            <w:hideMark/>
          </w:tcPr>
          <w:p w14:paraId="7D313499" w14:textId="53B89E11" w:rsidR="00E943D7" w:rsidRPr="00E943D7" w:rsidRDefault="00E943D7" w:rsidP="00E943D7">
            <w:pPr>
              <w:jc w:val="right"/>
              <w:rPr>
                <w:rFonts w:ascii="Verdana" w:hAnsi="Verdana"/>
                <w:color w:val="000000"/>
                <w:sz w:val="16"/>
                <w:szCs w:val="16"/>
              </w:rPr>
            </w:pPr>
            <w:r w:rsidRPr="00E943D7">
              <w:rPr>
                <w:rFonts w:ascii="Verdana" w:hAnsi="Verdana"/>
                <w:sz w:val="16"/>
                <w:szCs w:val="16"/>
              </w:rPr>
              <w:t>1,11</w:t>
            </w:r>
          </w:p>
        </w:tc>
        <w:tc>
          <w:tcPr>
            <w:tcW w:w="979" w:type="dxa"/>
            <w:tcBorders>
              <w:top w:val="nil"/>
              <w:left w:val="nil"/>
              <w:bottom w:val="single" w:sz="8" w:space="0" w:color="auto"/>
              <w:right w:val="single" w:sz="8" w:space="0" w:color="auto"/>
            </w:tcBorders>
            <w:shd w:val="clear" w:color="auto" w:fill="auto"/>
            <w:hideMark/>
          </w:tcPr>
          <w:p w14:paraId="63BBDE85" w14:textId="2263B2A3" w:rsidR="00E943D7" w:rsidRPr="00E943D7" w:rsidRDefault="00E943D7" w:rsidP="00E943D7">
            <w:pPr>
              <w:jc w:val="right"/>
              <w:rPr>
                <w:rFonts w:ascii="Verdana" w:hAnsi="Verdana"/>
                <w:color w:val="000000"/>
                <w:sz w:val="16"/>
                <w:szCs w:val="16"/>
              </w:rPr>
            </w:pPr>
            <w:r w:rsidRPr="00E943D7">
              <w:rPr>
                <w:rFonts w:ascii="Verdana" w:hAnsi="Verdana"/>
                <w:sz w:val="16"/>
                <w:szCs w:val="16"/>
              </w:rPr>
              <w:t>1,03</w:t>
            </w:r>
          </w:p>
        </w:tc>
        <w:tc>
          <w:tcPr>
            <w:tcW w:w="1260" w:type="dxa"/>
            <w:tcBorders>
              <w:top w:val="nil"/>
              <w:left w:val="nil"/>
              <w:bottom w:val="single" w:sz="8" w:space="0" w:color="auto"/>
              <w:right w:val="single" w:sz="8" w:space="0" w:color="auto"/>
            </w:tcBorders>
            <w:shd w:val="clear" w:color="auto" w:fill="auto"/>
            <w:noWrap/>
            <w:hideMark/>
          </w:tcPr>
          <w:p w14:paraId="395487C8" w14:textId="663F5580" w:rsidR="00E943D7" w:rsidRPr="00E943D7" w:rsidRDefault="00E943D7" w:rsidP="00E943D7">
            <w:pPr>
              <w:jc w:val="right"/>
              <w:rPr>
                <w:rFonts w:ascii="Verdana" w:hAnsi="Verdana"/>
                <w:color w:val="000000"/>
                <w:sz w:val="16"/>
                <w:szCs w:val="16"/>
              </w:rPr>
            </w:pPr>
            <w:r w:rsidRPr="00E943D7">
              <w:rPr>
                <w:rFonts w:ascii="Verdana" w:hAnsi="Verdana"/>
                <w:sz w:val="16"/>
                <w:szCs w:val="16"/>
              </w:rPr>
              <w:t>71,3</w:t>
            </w:r>
          </w:p>
        </w:tc>
        <w:tc>
          <w:tcPr>
            <w:tcW w:w="1097" w:type="dxa"/>
            <w:tcBorders>
              <w:top w:val="nil"/>
              <w:left w:val="nil"/>
              <w:bottom w:val="single" w:sz="8" w:space="0" w:color="auto"/>
              <w:right w:val="single" w:sz="8" w:space="0" w:color="auto"/>
            </w:tcBorders>
            <w:shd w:val="clear" w:color="auto" w:fill="auto"/>
            <w:noWrap/>
            <w:hideMark/>
          </w:tcPr>
          <w:p w14:paraId="7AE9D9F8" w14:textId="2F66D23D" w:rsidR="00E943D7" w:rsidRPr="00E943D7" w:rsidRDefault="00E943D7" w:rsidP="00E943D7">
            <w:pPr>
              <w:jc w:val="right"/>
              <w:rPr>
                <w:rFonts w:ascii="Verdana" w:hAnsi="Verdana"/>
                <w:color w:val="000000"/>
                <w:sz w:val="16"/>
                <w:szCs w:val="16"/>
              </w:rPr>
            </w:pPr>
            <w:r w:rsidRPr="00E943D7">
              <w:rPr>
                <w:rFonts w:ascii="Verdana" w:hAnsi="Verdana"/>
                <w:sz w:val="16"/>
                <w:szCs w:val="16"/>
              </w:rPr>
              <w:t>53,6</w:t>
            </w:r>
          </w:p>
        </w:tc>
        <w:tc>
          <w:tcPr>
            <w:tcW w:w="1097" w:type="dxa"/>
            <w:tcBorders>
              <w:top w:val="nil"/>
              <w:left w:val="nil"/>
              <w:bottom w:val="single" w:sz="8" w:space="0" w:color="auto"/>
              <w:right w:val="single" w:sz="8" w:space="0" w:color="auto"/>
            </w:tcBorders>
            <w:shd w:val="clear" w:color="auto" w:fill="auto"/>
            <w:hideMark/>
          </w:tcPr>
          <w:p w14:paraId="785C08E2" w14:textId="030D4A7D" w:rsidR="00E943D7" w:rsidRPr="00E943D7" w:rsidRDefault="00E943D7" w:rsidP="00E943D7">
            <w:pPr>
              <w:jc w:val="right"/>
              <w:rPr>
                <w:rFonts w:ascii="Verdana" w:hAnsi="Verdana"/>
                <w:color w:val="000000"/>
                <w:sz w:val="16"/>
                <w:szCs w:val="16"/>
              </w:rPr>
            </w:pPr>
            <w:r w:rsidRPr="00E943D7">
              <w:rPr>
                <w:rFonts w:ascii="Verdana" w:hAnsi="Verdana"/>
                <w:sz w:val="16"/>
                <w:szCs w:val="16"/>
              </w:rPr>
              <w:t>49,7</w:t>
            </w:r>
          </w:p>
        </w:tc>
      </w:tr>
      <w:tr w:rsidR="00E943D7" w:rsidRPr="00EB64E6" w14:paraId="17C90512"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5A76ED7F"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F3</w:t>
            </w:r>
          </w:p>
        </w:tc>
        <w:tc>
          <w:tcPr>
            <w:tcW w:w="1867" w:type="dxa"/>
            <w:tcBorders>
              <w:top w:val="nil"/>
              <w:left w:val="nil"/>
              <w:bottom w:val="single" w:sz="8" w:space="0" w:color="auto"/>
              <w:right w:val="single" w:sz="8" w:space="0" w:color="auto"/>
            </w:tcBorders>
            <w:shd w:val="clear" w:color="auto" w:fill="auto"/>
            <w:noWrap/>
            <w:vAlign w:val="center"/>
            <w:hideMark/>
          </w:tcPr>
          <w:p w14:paraId="1F81FBE1"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1 SdB 1WC</w:t>
            </w:r>
          </w:p>
        </w:tc>
        <w:tc>
          <w:tcPr>
            <w:tcW w:w="1260" w:type="dxa"/>
            <w:tcBorders>
              <w:top w:val="nil"/>
              <w:left w:val="nil"/>
              <w:bottom w:val="single" w:sz="8" w:space="0" w:color="auto"/>
              <w:right w:val="single" w:sz="8" w:space="0" w:color="auto"/>
            </w:tcBorders>
            <w:shd w:val="clear" w:color="auto" w:fill="auto"/>
            <w:noWrap/>
            <w:hideMark/>
          </w:tcPr>
          <w:p w14:paraId="58A898F0" w14:textId="0AB9E93F" w:rsidR="00E943D7" w:rsidRPr="00E943D7" w:rsidRDefault="00E943D7" w:rsidP="00E943D7">
            <w:pPr>
              <w:jc w:val="right"/>
              <w:rPr>
                <w:rFonts w:ascii="Verdana" w:hAnsi="Verdana"/>
                <w:color w:val="000000"/>
                <w:sz w:val="16"/>
                <w:szCs w:val="16"/>
              </w:rPr>
            </w:pPr>
            <w:r w:rsidRPr="00E943D7">
              <w:rPr>
                <w:rFonts w:ascii="Verdana" w:hAnsi="Verdana"/>
                <w:sz w:val="16"/>
                <w:szCs w:val="16"/>
              </w:rPr>
              <w:t>45</w:t>
            </w:r>
          </w:p>
        </w:tc>
        <w:tc>
          <w:tcPr>
            <w:tcW w:w="1260" w:type="dxa"/>
            <w:tcBorders>
              <w:top w:val="nil"/>
              <w:left w:val="nil"/>
              <w:bottom w:val="single" w:sz="8" w:space="0" w:color="auto"/>
              <w:right w:val="single" w:sz="8" w:space="0" w:color="auto"/>
            </w:tcBorders>
            <w:shd w:val="clear" w:color="auto" w:fill="auto"/>
            <w:noWrap/>
            <w:hideMark/>
          </w:tcPr>
          <w:p w14:paraId="570023DA" w14:textId="406F1B77" w:rsidR="00E943D7" w:rsidRPr="00E943D7" w:rsidRDefault="00E943D7" w:rsidP="00E943D7">
            <w:pPr>
              <w:jc w:val="right"/>
              <w:rPr>
                <w:rFonts w:ascii="Verdana" w:hAnsi="Verdana"/>
                <w:color w:val="000000"/>
                <w:sz w:val="16"/>
                <w:szCs w:val="16"/>
              </w:rPr>
            </w:pPr>
            <w:r w:rsidRPr="00E943D7">
              <w:rPr>
                <w:rFonts w:ascii="Verdana" w:hAnsi="Verdana"/>
                <w:sz w:val="16"/>
                <w:szCs w:val="16"/>
              </w:rPr>
              <w:t>1,16</w:t>
            </w:r>
          </w:p>
        </w:tc>
        <w:tc>
          <w:tcPr>
            <w:tcW w:w="979" w:type="dxa"/>
            <w:tcBorders>
              <w:top w:val="nil"/>
              <w:left w:val="nil"/>
              <w:bottom w:val="single" w:sz="8" w:space="0" w:color="auto"/>
              <w:right w:val="single" w:sz="8" w:space="0" w:color="auto"/>
            </w:tcBorders>
            <w:shd w:val="clear" w:color="auto" w:fill="auto"/>
            <w:hideMark/>
          </w:tcPr>
          <w:p w14:paraId="3B6C34EB" w14:textId="458873A7" w:rsidR="00E943D7" w:rsidRPr="00E943D7" w:rsidRDefault="00E943D7" w:rsidP="00E943D7">
            <w:pPr>
              <w:jc w:val="right"/>
              <w:rPr>
                <w:rFonts w:ascii="Verdana" w:hAnsi="Verdana"/>
                <w:color w:val="000000"/>
                <w:sz w:val="16"/>
                <w:szCs w:val="16"/>
              </w:rPr>
            </w:pPr>
            <w:r w:rsidRPr="00E943D7">
              <w:rPr>
                <w:rFonts w:ascii="Verdana" w:hAnsi="Verdana"/>
                <w:sz w:val="16"/>
                <w:szCs w:val="16"/>
              </w:rPr>
              <w:t>1,06</w:t>
            </w:r>
          </w:p>
        </w:tc>
        <w:tc>
          <w:tcPr>
            <w:tcW w:w="1260" w:type="dxa"/>
            <w:tcBorders>
              <w:top w:val="nil"/>
              <w:left w:val="nil"/>
              <w:bottom w:val="single" w:sz="8" w:space="0" w:color="auto"/>
              <w:right w:val="single" w:sz="8" w:space="0" w:color="auto"/>
            </w:tcBorders>
            <w:shd w:val="clear" w:color="auto" w:fill="auto"/>
            <w:noWrap/>
            <w:hideMark/>
          </w:tcPr>
          <w:p w14:paraId="4136E33A" w14:textId="3831EE9D" w:rsidR="00E943D7" w:rsidRPr="00E943D7" w:rsidRDefault="00E943D7" w:rsidP="00E943D7">
            <w:pPr>
              <w:jc w:val="right"/>
              <w:rPr>
                <w:rFonts w:ascii="Verdana" w:hAnsi="Verdana"/>
                <w:color w:val="000000"/>
                <w:sz w:val="16"/>
                <w:szCs w:val="16"/>
              </w:rPr>
            </w:pPr>
            <w:r w:rsidRPr="00E943D7">
              <w:rPr>
                <w:rFonts w:ascii="Verdana" w:hAnsi="Verdana"/>
                <w:sz w:val="16"/>
                <w:szCs w:val="16"/>
              </w:rPr>
              <w:t>74,4</w:t>
            </w:r>
          </w:p>
        </w:tc>
        <w:tc>
          <w:tcPr>
            <w:tcW w:w="1097" w:type="dxa"/>
            <w:tcBorders>
              <w:top w:val="nil"/>
              <w:left w:val="nil"/>
              <w:bottom w:val="single" w:sz="8" w:space="0" w:color="auto"/>
              <w:right w:val="single" w:sz="8" w:space="0" w:color="auto"/>
            </w:tcBorders>
            <w:shd w:val="clear" w:color="auto" w:fill="auto"/>
            <w:noWrap/>
            <w:hideMark/>
          </w:tcPr>
          <w:p w14:paraId="71B80953" w14:textId="6C4718C5" w:rsidR="00E943D7" w:rsidRPr="00E943D7" w:rsidRDefault="00E943D7" w:rsidP="00E943D7">
            <w:pPr>
              <w:jc w:val="right"/>
              <w:rPr>
                <w:rFonts w:ascii="Verdana" w:hAnsi="Verdana"/>
                <w:color w:val="000000"/>
                <w:sz w:val="16"/>
                <w:szCs w:val="16"/>
              </w:rPr>
            </w:pPr>
            <w:r w:rsidRPr="00E943D7">
              <w:rPr>
                <w:rFonts w:ascii="Verdana" w:hAnsi="Verdana"/>
                <w:sz w:val="16"/>
                <w:szCs w:val="16"/>
              </w:rPr>
              <w:t>52,2</w:t>
            </w:r>
          </w:p>
        </w:tc>
        <w:tc>
          <w:tcPr>
            <w:tcW w:w="1097" w:type="dxa"/>
            <w:tcBorders>
              <w:top w:val="nil"/>
              <w:left w:val="nil"/>
              <w:bottom w:val="single" w:sz="8" w:space="0" w:color="auto"/>
              <w:right w:val="single" w:sz="8" w:space="0" w:color="auto"/>
            </w:tcBorders>
            <w:shd w:val="clear" w:color="auto" w:fill="auto"/>
            <w:hideMark/>
          </w:tcPr>
          <w:p w14:paraId="3C4AAC83" w14:textId="2CD13AC5" w:rsidR="00E943D7" w:rsidRPr="00E943D7" w:rsidRDefault="00E943D7" w:rsidP="00E943D7">
            <w:pPr>
              <w:jc w:val="right"/>
              <w:rPr>
                <w:rFonts w:ascii="Verdana" w:hAnsi="Verdana"/>
                <w:color w:val="000000"/>
                <w:sz w:val="16"/>
                <w:szCs w:val="16"/>
              </w:rPr>
            </w:pPr>
            <w:r w:rsidRPr="00E943D7">
              <w:rPr>
                <w:rFonts w:ascii="Verdana" w:hAnsi="Verdana"/>
                <w:sz w:val="16"/>
                <w:szCs w:val="16"/>
              </w:rPr>
              <w:t>47,7</w:t>
            </w:r>
          </w:p>
        </w:tc>
      </w:tr>
      <w:tr w:rsidR="00E943D7" w:rsidRPr="00EB64E6" w14:paraId="4EAB93A7"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15D43119"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F4</w:t>
            </w:r>
          </w:p>
        </w:tc>
        <w:tc>
          <w:tcPr>
            <w:tcW w:w="1867" w:type="dxa"/>
            <w:tcBorders>
              <w:top w:val="nil"/>
              <w:left w:val="nil"/>
              <w:bottom w:val="single" w:sz="8" w:space="0" w:color="auto"/>
              <w:right w:val="single" w:sz="8" w:space="0" w:color="auto"/>
            </w:tcBorders>
            <w:shd w:val="clear" w:color="auto" w:fill="auto"/>
            <w:noWrap/>
            <w:vAlign w:val="center"/>
            <w:hideMark/>
          </w:tcPr>
          <w:p w14:paraId="086C5058"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1 SdB/WC</w:t>
            </w:r>
          </w:p>
        </w:tc>
        <w:tc>
          <w:tcPr>
            <w:tcW w:w="1260" w:type="dxa"/>
            <w:tcBorders>
              <w:top w:val="nil"/>
              <w:left w:val="nil"/>
              <w:bottom w:val="single" w:sz="8" w:space="0" w:color="auto"/>
              <w:right w:val="single" w:sz="8" w:space="0" w:color="auto"/>
            </w:tcBorders>
            <w:shd w:val="clear" w:color="auto" w:fill="auto"/>
            <w:noWrap/>
            <w:hideMark/>
          </w:tcPr>
          <w:p w14:paraId="3E5305A7" w14:textId="3021068F" w:rsidR="00E943D7" w:rsidRPr="00E943D7" w:rsidRDefault="00E943D7" w:rsidP="00E943D7">
            <w:pPr>
              <w:jc w:val="right"/>
              <w:rPr>
                <w:rFonts w:ascii="Verdana" w:hAnsi="Verdana"/>
                <w:color w:val="000000"/>
                <w:sz w:val="16"/>
                <w:szCs w:val="16"/>
              </w:rPr>
            </w:pPr>
            <w:r w:rsidRPr="00E943D7">
              <w:rPr>
                <w:rFonts w:ascii="Verdana" w:hAnsi="Verdana"/>
                <w:sz w:val="16"/>
                <w:szCs w:val="16"/>
              </w:rPr>
              <w:t>52,2</w:t>
            </w:r>
          </w:p>
        </w:tc>
        <w:tc>
          <w:tcPr>
            <w:tcW w:w="1260" w:type="dxa"/>
            <w:tcBorders>
              <w:top w:val="nil"/>
              <w:left w:val="nil"/>
              <w:bottom w:val="single" w:sz="8" w:space="0" w:color="auto"/>
              <w:right w:val="single" w:sz="8" w:space="0" w:color="auto"/>
            </w:tcBorders>
            <w:shd w:val="clear" w:color="auto" w:fill="auto"/>
            <w:noWrap/>
            <w:hideMark/>
          </w:tcPr>
          <w:p w14:paraId="120CAEAA" w14:textId="32B295FD" w:rsidR="00E943D7" w:rsidRPr="00E943D7" w:rsidRDefault="00E943D7" w:rsidP="00E943D7">
            <w:pPr>
              <w:jc w:val="right"/>
              <w:rPr>
                <w:rFonts w:ascii="Verdana" w:hAnsi="Verdana"/>
                <w:color w:val="000000"/>
                <w:sz w:val="16"/>
                <w:szCs w:val="16"/>
              </w:rPr>
            </w:pPr>
            <w:r w:rsidRPr="00E943D7">
              <w:rPr>
                <w:rFonts w:ascii="Verdana" w:hAnsi="Verdana"/>
                <w:sz w:val="16"/>
                <w:szCs w:val="16"/>
              </w:rPr>
              <w:t>1,09</w:t>
            </w:r>
          </w:p>
        </w:tc>
        <w:tc>
          <w:tcPr>
            <w:tcW w:w="979" w:type="dxa"/>
            <w:tcBorders>
              <w:top w:val="nil"/>
              <w:left w:val="nil"/>
              <w:bottom w:val="single" w:sz="8" w:space="0" w:color="auto"/>
              <w:right w:val="single" w:sz="8" w:space="0" w:color="auto"/>
            </w:tcBorders>
            <w:shd w:val="clear" w:color="auto" w:fill="auto"/>
            <w:hideMark/>
          </w:tcPr>
          <w:p w14:paraId="0B955ED1" w14:textId="52971B88" w:rsidR="00E943D7" w:rsidRPr="00E943D7" w:rsidRDefault="00E943D7" w:rsidP="00E943D7">
            <w:pPr>
              <w:jc w:val="right"/>
              <w:rPr>
                <w:rFonts w:ascii="Verdana" w:hAnsi="Verdana"/>
                <w:color w:val="000000"/>
                <w:sz w:val="16"/>
                <w:szCs w:val="16"/>
              </w:rPr>
            </w:pPr>
            <w:r w:rsidRPr="00E943D7">
              <w:rPr>
                <w:rFonts w:ascii="Verdana" w:hAnsi="Verdana"/>
                <w:sz w:val="16"/>
                <w:szCs w:val="16"/>
              </w:rPr>
              <w:t>1,03</w:t>
            </w:r>
          </w:p>
        </w:tc>
        <w:tc>
          <w:tcPr>
            <w:tcW w:w="1260" w:type="dxa"/>
            <w:tcBorders>
              <w:top w:val="nil"/>
              <w:left w:val="nil"/>
              <w:bottom w:val="single" w:sz="8" w:space="0" w:color="auto"/>
              <w:right w:val="single" w:sz="8" w:space="0" w:color="auto"/>
            </w:tcBorders>
            <w:shd w:val="clear" w:color="auto" w:fill="auto"/>
            <w:noWrap/>
            <w:hideMark/>
          </w:tcPr>
          <w:p w14:paraId="7C632E18" w14:textId="713327EB" w:rsidR="00E943D7" w:rsidRPr="00E943D7" w:rsidRDefault="00E943D7" w:rsidP="00E943D7">
            <w:pPr>
              <w:jc w:val="right"/>
              <w:rPr>
                <w:rFonts w:ascii="Verdana" w:hAnsi="Verdana"/>
                <w:color w:val="000000"/>
                <w:sz w:val="16"/>
                <w:szCs w:val="16"/>
              </w:rPr>
            </w:pPr>
            <w:r w:rsidRPr="00E943D7">
              <w:rPr>
                <w:rFonts w:ascii="Verdana" w:hAnsi="Verdana"/>
                <w:sz w:val="16"/>
                <w:szCs w:val="16"/>
              </w:rPr>
              <w:t>102,8</w:t>
            </w:r>
          </w:p>
        </w:tc>
        <w:tc>
          <w:tcPr>
            <w:tcW w:w="1097" w:type="dxa"/>
            <w:tcBorders>
              <w:top w:val="nil"/>
              <w:left w:val="nil"/>
              <w:bottom w:val="single" w:sz="8" w:space="0" w:color="auto"/>
              <w:right w:val="single" w:sz="8" w:space="0" w:color="auto"/>
            </w:tcBorders>
            <w:shd w:val="clear" w:color="auto" w:fill="auto"/>
            <w:noWrap/>
            <w:hideMark/>
          </w:tcPr>
          <w:p w14:paraId="03EC5B70" w14:textId="608381A2" w:rsidR="00E943D7" w:rsidRPr="00E943D7" w:rsidRDefault="00E943D7" w:rsidP="00E943D7">
            <w:pPr>
              <w:jc w:val="right"/>
              <w:rPr>
                <w:rFonts w:ascii="Verdana" w:hAnsi="Verdana"/>
                <w:color w:val="000000"/>
                <w:sz w:val="16"/>
                <w:szCs w:val="16"/>
              </w:rPr>
            </w:pPr>
            <w:r w:rsidRPr="00E943D7">
              <w:rPr>
                <w:rFonts w:ascii="Verdana" w:hAnsi="Verdana"/>
                <w:sz w:val="16"/>
                <w:szCs w:val="16"/>
              </w:rPr>
              <w:t>56,9</w:t>
            </w:r>
          </w:p>
        </w:tc>
        <w:tc>
          <w:tcPr>
            <w:tcW w:w="1097" w:type="dxa"/>
            <w:tcBorders>
              <w:top w:val="nil"/>
              <w:left w:val="nil"/>
              <w:bottom w:val="single" w:sz="8" w:space="0" w:color="auto"/>
              <w:right w:val="single" w:sz="8" w:space="0" w:color="auto"/>
            </w:tcBorders>
            <w:shd w:val="clear" w:color="auto" w:fill="auto"/>
            <w:hideMark/>
          </w:tcPr>
          <w:p w14:paraId="1D7C8FF6" w14:textId="180953A8" w:rsidR="00E943D7" w:rsidRPr="00E943D7" w:rsidRDefault="00E943D7" w:rsidP="00E943D7">
            <w:pPr>
              <w:jc w:val="right"/>
              <w:rPr>
                <w:rFonts w:ascii="Verdana" w:hAnsi="Verdana"/>
                <w:color w:val="000000"/>
                <w:sz w:val="16"/>
                <w:szCs w:val="16"/>
              </w:rPr>
            </w:pPr>
            <w:r w:rsidRPr="00E943D7">
              <w:rPr>
                <w:rFonts w:ascii="Verdana" w:hAnsi="Verdana"/>
                <w:sz w:val="16"/>
                <w:szCs w:val="16"/>
              </w:rPr>
              <w:t>53,8</w:t>
            </w:r>
          </w:p>
        </w:tc>
      </w:tr>
      <w:tr w:rsidR="00E943D7" w:rsidRPr="00EB64E6" w14:paraId="23E3CDA9"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274C4BDB"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F4</w:t>
            </w:r>
          </w:p>
        </w:tc>
        <w:tc>
          <w:tcPr>
            <w:tcW w:w="1867" w:type="dxa"/>
            <w:tcBorders>
              <w:top w:val="nil"/>
              <w:left w:val="nil"/>
              <w:bottom w:val="single" w:sz="8" w:space="0" w:color="auto"/>
              <w:right w:val="single" w:sz="8" w:space="0" w:color="auto"/>
            </w:tcBorders>
            <w:shd w:val="clear" w:color="auto" w:fill="auto"/>
            <w:noWrap/>
            <w:vAlign w:val="center"/>
            <w:hideMark/>
          </w:tcPr>
          <w:p w14:paraId="3506D066"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1 SdB 1WC</w:t>
            </w:r>
          </w:p>
        </w:tc>
        <w:tc>
          <w:tcPr>
            <w:tcW w:w="1260" w:type="dxa"/>
            <w:tcBorders>
              <w:top w:val="nil"/>
              <w:left w:val="nil"/>
              <w:bottom w:val="single" w:sz="8" w:space="0" w:color="auto"/>
              <w:right w:val="single" w:sz="8" w:space="0" w:color="auto"/>
            </w:tcBorders>
            <w:shd w:val="clear" w:color="auto" w:fill="auto"/>
            <w:noWrap/>
            <w:hideMark/>
          </w:tcPr>
          <w:p w14:paraId="6175A99A" w14:textId="454BBCF1" w:rsidR="00E943D7" w:rsidRPr="00E943D7" w:rsidRDefault="00E943D7" w:rsidP="00E943D7">
            <w:pPr>
              <w:jc w:val="right"/>
              <w:rPr>
                <w:rFonts w:ascii="Verdana" w:hAnsi="Verdana"/>
                <w:color w:val="000000"/>
                <w:sz w:val="16"/>
                <w:szCs w:val="16"/>
              </w:rPr>
            </w:pPr>
            <w:r w:rsidRPr="00E943D7">
              <w:rPr>
                <w:rFonts w:ascii="Verdana" w:hAnsi="Verdana"/>
                <w:sz w:val="16"/>
                <w:szCs w:val="16"/>
              </w:rPr>
              <w:t>49,3</w:t>
            </w:r>
          </w:p>
        </w:tc>
        <w:tc>
          <w:tcPr>
            <w:tcW w:w="1260" w:type="dxa"/>
            <w:tcBorders>
              <w:top w:val="nil"/>
              <w:left w:val="nil"/>
              <w:bottom w:val="single" w:sz="8" w:space="0" w:color="auto"/>
              <w:right w:val="single" w:sz="8" w:space="0" w:color="auto"/>
            </w:tcBorders>
            <w:shd w:val="clear" w:color="auto" w:fill="auto"/>
            <w:noWrap/>
            <w:hideMark/>
          </w:tcPr>
          <w:p w14:paraId="79F85CE5" w14:textId="57D7B93B" w:rsidR="00E943D7" w:rsidRPr="00E943D7" w:rsidRDefault="00E943D7" w:rsidP="00E943D7">
            <w:pPr>
              <w:jc w:val="right"/>
              <w:rPr>
                <w:rFonts w:ascii="Verdana" w:hAnsi="Verdana"/>
                <w:color w:val="000000"/>
                <w:sz w:val="16"/>
                <w:szCs w:val="16"/>
              </w:rPr>
            </w:pPr>
            <w:r w:rsidRPr="00E943D7">
              <w:rPr>
                <w:rFonts w:ascii="Verdana" w:hAnsi="Verdana"/>
                <w:sz w:val="16"/>
                <w:szCs w:val="16"/>
              </w:rPr>
              <w:t>1,14</w:t>
            </w:r>
          </w:p>
        </w:tc>
        <w:tc>
          <w:tcPr>
            <w:tcW w:w="979" w:type="dxa"/>
            <w:tcBorders>
              <w:top w:val="nil"/>
              <w:left w:val="nil"/>
              <w:bottom w:val="single" w:sz="8" w:space="0" w:color="auto"/>
              <w:right w:val="single" w:sz="8" w:space="0" w:color="auto"/>
            </w:tcBorders>
            <w:shd w:val="clear" w:color="auto" w:fill="auto"/>
            <w:hideMark/>
          </w:tcPr>
          <w:p w14:paraId="4810C93B" w14:textId="6E6D2F01" w:rsidR="00E943D7" w:rsidRPr="00E943D7" w:rsidRDefault="00E943D7" w:rsidP="00E943D7">
            <w:pPr>
              <w:jc w:val="right"/>
              <w:rPr>
                <w:rFonts w:ascii="Verdana" w:hAnsi="Verdana"/>
                <w:color w:val="000000"/>
                <w:sz w:val="16"/>
                <w:szCs w:val="16"/>
              </w:rPr>
            </w:pPr>
            <w:r w:rsidRPr="00E943D7">
              <w:rPr>
                <w:rFonts w:ascii="Verdana" w:hAnsi="Verdana"/>
                <w:sz w:val="16"/>
                <w:szCs w:val="16"/>
              </w:rPr>
              <w:t>1,05</w:t>
            </w:r>
          </w:p>
        </w:tc>
        <w:tc>
          <w:tcPr>
            <w:tcW w:w="1260" w:type="dxa"/>
            <w:tcBorders>
              <w:top w:val="nil"/>
              <w:left w:val="nil"/>
              <w:bottom w:val="single" w:sz="8" w:space="0" w:color="auto"/>
              <w:right w:val="single" w:sz="8" w:space="0" w:color="auto"/>
            </w:tcBorders>
            <w:shd w:val="clear" w:color="auto" w:fill="auto"/>
            <w:noWrap/>
            <w:hideMark/>
          </w:tcPr>
          <w:p w14:paraId="4704C901" w14:textId="3ED59138" w:rsidR="00E943D7" w:rsidRPr="00E943D7" w:rsidRDefault="00E943D7" w:rsidP="00E943D7">
            <w:pPr>
              <w:jc w:val="right"/>
              <w:rPr>
                <w:rFonts w:ascii="Verdana" w:hAnsi="Verdana"/>
                <w:color w:val="000000"/>
                <w:sz w:val="16"/>
                <w:szCs w:val="16"/>
              </w:rPr>
            </w:pPr>
            <w:r w:rsidRPr="00E943D7">
              <w:rPr>
                <w:rFonts w:ascii="Verdana" w:hAnsi="Verdana"/>
                <w:sz w:val="16"/>
                <w:szCs w:val="16"/>
              </w:rPr>
              <w:t>106,1</w:t>
            </w:r>
          </w:p>
        </w:tc>
        <w:tc>
          <w:tcPr>
            <w:tcW w:w="1097" w:type="dxa"/>
            <w:tcBorders>
              <w:top w:val="nil"/>
              <w:left w:val="nil"/>
              <w:bottom w:val="single" w:sz="8" w:space="0" w:color="auto"/>
              <w:right w:val="single" w:sz="8" w:space="0" w:color="auto"/>
            </w:tcBorders>
            <w:shd w:val="clear" w:color="auto" w:fill="auto"/>
            <w:noWrap/>
            <w:hideMark/>
          </w:tcPr>
          <w:p w14:paraId="1DA00CC6" w14:textId="49AFBC43" w:rsidR="00E943D7" w:rsidRPr="00E943D7" w:rsidRDefault="00E943D7" w:rsidP="00E943D7">
            <w:pPr>
              <w:jc w:val="right"/>
              <w:rPr>
                <w:rFonts w:ascii="Verdana" w:hAnsi="Verdana"/>
                <w:color w:val="000000"/>
                <w:sz w:val="16"/>
                <w:szCs w:val="16"/>
              </w:rPr>
            </w:pPr>
            <w:r w:rsidRPr="00E943D7">
              <w:rPr>
                <w:rFonts w:ascii="Verdana" w:hAnsi="Verdana"/>
                <w:sz w:val="16"/>
                <w:szCs w:val="16"/>
              </w:rPr>
              <w:t>56,2</w:t>
            </w:r>
          </w:p>
        </w:tc>
        <w:tc>
          <w:tcPr>
            <w:tcW w:w="1097" w:type="dxa"/>
            <w:tcBorders>
              <w:top w:val="nil"/>
              <w:left w:val="nil"/>
              <w:bottom w:val="single" w:sz="8" w:space="0" w:color="auto"/>
              <w:right w:val="single" w:sz="8" w:space="0" w:color="auto"/>
            </w:tcBorders>
            <w:shd w:val="clear" w:color="auto" w:fill="auto"/>
            <w:hideMark/>
          </w:tcPr>
          <w:p w14:paraId="2016C081" w14:textId="376A4AB5" w:rsidR="00E943D7" w:rsidRPr="00E943D7" w:rsidRDefault="00E943D7" w:rsidP="00E943D7">
            <w:pPr>
              <w:jc w:val="right"/>
              <w:rPr>
                <w:rFonts w:ascii="Verdana" w:hAnsi="Verdana"/>
                <w:color w:val="000000"/>
                <w:sz w:val="16"/>
                <w:szCs w:val="16"/>
              </w:rPr>
            </w:pPr>
            <w:r w:rsidRPr="00E943D7">
              <w:rPr>
                <w:rFonts w:ascii="Verdana" w:hAnsi="Verdana"/>
                <w:sz w:val="16"/>
                <w:szCs w:val="16"/>
              </w:rPr>
              <w:t>51,8</w:t>
            </w:r>
          </w:p>
        </w:tc>
      </w:tr>
      <w:tr w:rsidR="00E943D7" w:rsidRPr="00EB64E6" w14:paraId="69A3C7D1"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75559A18"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F5</w:t>
            </w:r>
          </w:p>
        </w:tc>
        <w:tc>
          <w:tcPr>
            <w:tcW w:w="1867" w:type="dxa"/>
            <w:tcBorders>
              <w:top w:val="nil"/>
              <w:left w:val="nil"/>
              <w:bottom w:val="single" w:sz="8" w:space="0" w:color="auto"/>
              <w:right w:val="single" w:sz="8" w:space="0" w:color="auto"/>
            </w:tcBorders>
            <w:shd w:val="clear" w:color="auto" w:fill="auto"/>
            <w:noWrap/>
            <w:vAlign w:val="center"/>
            <w:hideMark/>
          </w:tcPr>
          <w:p w14:paraId="7005726B"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1 SdB/WC</w:t>
            </w:r>
          </w:p>
        </w:tc>
        <w:tc>
          <w:tcPr>
            <w:tcW w:w="1260" w:type="dxa"/>
            <w:tcBorders>
              <w:top w:val="nil"/>
              <w:left w:val="nil"/>
              <w:bottom w:val="single" w:sz="8" w:space="0" w:color="auto"/>
              <w:right w:val="single" w:sz="8" w:space="0" w:color="auto"/>
            </w:tcBorders>
            <w:shd w:val="clear" w:color="auto" w:fill="auto"/>
            <w:noWrap/>
            <w:hideMark/>
          </w:tcPr>
          <w:p w14:paraId="1C035BB3" w14:textId="18B527E5" w:rsidR="00E943D7" w:rsidRPr="00E943D7" w:rsidRDefault="00E943D7" w:rsidP="00E943D7">
            <w:pPr>
              <w:jc w:val="right"/>
              <w:rPr>
                <w:rFonts w:ascii="Verdana" w:hAnsi="Verdana"/>
                <w:color w:val="000000"/>
                <w:sz w:val="16"/>
                <w:szCs w:val="16"/>
              </w:rPr>
            </w:pPr>
            <w:r w:rsidRPr="00E943D7">
              <w:rPr>
                <w:rFonts w:ascii="Verdana" w:hAnsi="Verdana"/>
                <w:sz w:val="16"/>
                <w:szCs w:val="16"/>
              </w:rPr>
              <w:t>58,8</w:t>
            </w:r>
          </w:p>
        </w:tc>
        <w:tc>
          <w:tcPr>
            <w:tcW w:w="1260" w:type="dxa"/>
            <w:tcBorders>
              <w:top w:val="nil"/>
              <w:left w:val="nil"/>
              <w:bottom w:val="single" w:sz="8" w:space="0" w:color="auto"/>
              <w:right w:val="single" w:sz="8" w:space="0" w:color="auto"/>
            </w:tcBorders>
            <w:shd w:val="clear" w:color="auto" w:fill="auto"/>
            <w:noWrap/>
            <w:hideMark/>
          </w:tcPr>
          <w:p w14:paraId="47E19A00" w14:textId="32C84592" w:rsidR="00E943D7" w:rsidRPr="00E943D7" w:rsidRDefault="00E943D7" w:rsidP="00E943D7">
            <w:pPr>
              <w:jc w:val="right"/>
              <w:rPr>
                <w:rFonts w:ascii="Verdana" w:hAnsi="Verdana"/>
                <w:color w:val="000000"/>
                <w:sz w:val="16"/>
                <w:szCs w:val="16"/>
              </w:rPr>
            </w:pPr>
            <w:r w:rsidRPr="00E943D7">
              <w:rPr>
                <w:rFonts w:ascii="Verdana" w:hAnsi="Verdana"/>
                <w:sz w:val="16"/>
                <w:szCs w:val="16"/>
              </w:rPr>
              <w:t>1,13</w:t>
            </w:r>
          </w:p>
        </w:tc>
        <w:tc>
          <w:tcPr>
            <w:tcW w:w="979" w:type="dxa"/>
            <w:tcBorders>
              <w:top w:val="nil"/>
              <w:left w:val="nil"/>
              <w:bottom w:val="single" w:sz="8" w:space="0" w:color="auto"/>
              <w:right w:val="single" w:sz="8" w:space="0" w:color="auto"/>
            </w:tcBorders>
            <w:shd w:val="clear" w:color="auto" w:fill="auto"/>
            <w:hideMark/>
          </w:tcPr>
          <w:p w14:paraId="34DDBFC7" w14:textId="517AE0B9" w:rsidR="00E943D7" w:rsidRPr="00E943D7" w:rsidRDefault="00E943D7" w:rsidP="00E943D7">
            <w:pPr>
              <w:jc w:val="right"/>
              <w:rPr>
                <w:rFonts w:ascii="Verdana" w:hAnsi="Verdana"/>
                <w:color w:val="000000"/>
                <w:sz w:val="16"/>
                <w:szCs w:val="16"/>
              </w:rPr>
            </w:pPr>
            <w:r w:rsidRPr="00E943D7">
              <w:rPr>
                <w:rFonts w:ascii="Verdana" w:hAnsi="Verdana"/>
                <w:sz w:val="16"/>
                <w:szCs w:val="16"/>
              </w:rPr>
              <w:t>1,04</w:t>
            </w:r>
          </w:p>
        </w:tc>
        <w:tc>
          <w:tcPr>
            <w:tcW w:w="1260" w:type="dxa"/>
            <w:tcBorders>
              <w:top w:val="nil"/>
              <w:left w:val="nil"/>
              <w:bottom w:val="single" w:sz="8" w:space="0" w:color="auto"/>
              <w:right w:val="single" w:sz="8" w:space="0" w:color="auto"/>
            </w:tcBorders>
            <w:shd w:val="clear" w:color="auto" w:fill="auto"/>
            <w:noWrap/>
            <w:hideMark/>
          </w:tcPr>
          <w:p w14:paraId="3A12FD99" w14:textId="508618E0" w:rsidR="00E943D7" w:rsidRPr="00E943D7" w:rsidRDefault="00E943D7" w:rsidP="00E943D7">
            <w:pPr>
              <w:jc w:val="right"/>
              <w:rPr>
                <w:rFonts w:ascii="Verdana" w:hAnsi="Verdana"/>
                <w:color w:val="000000"/>
                <w:sz w:val="16"/>
                <w:szCs w:val="16"/>
              </w:rPr>
            </w:pPr>
            <w:r w:rsidRPr="00E943D7">
              <w:rPr>
                <w:rFonts w:ascii="Verdana" w:hAnsi="Verdana"/>
                <w:sz w:val="16"/>
                <w:szCs w:val="16"/>
              </w:rPr>
              <w:t>132,1</w:t>
            </w:r>
          </w:p>
        </w:tc>
        <w:tc>
          <w:tcPr>
            <w:tcW w:w="1097" w:type="dxa"/>
            <w:tcBorders>
              <w:top w:val="nil"/>
              <w:left w:val="nil"/>
              <w:bottom w:val="single" w:sz="8" w:space="0" w:color="auto"/>
              <w:right w:val="single" w:sz="8" w:space="0" w:color="auto"/>
            </w:tcBorders>
            <w:shd w:val="clear" w:color="auto" w:fill="auto"/>
            <w:noWrap/>
            <w:hideMark/>
          </w:tcPr>
          <w:p w14:paraId="0597BB4A" w14:textId="7F33CDE4" w:rsidR="00E943D7" w:rsidRPr="00E943D7" w:rsidRDefault="00E943D7" w:rsidP="00E943D7">
            <w:pPr>
              <w:jc w:val="right"/>
              <w:rPr>
                <w:rFonts w:ascii="Verdana" w:hAnsi="Verdana"/>
                <w:color w:val="000000"/>
                <w:sz w:val="16"/>
                <w:szCs w:val="16"/>
              </w:rPr>
            </w:pPr>
            <w:r w:rsidRPr="00E943D7">
              <w:rPr>
                <w:rFonts w:ascii="Verdana" w:hAnsi="Verdana"/>
                <w:sz w:val="16"/>
                <w:szCs w:val="16"/>
              </w:rPr>
              <w:t>66,4</w:t>
            </w:r>
          </w:p>
        </w:tc>
        <w:tc>
          <w:tcPr>
            <w:tcW w:w="1097" w:type="dxa"/>
            <w:tcBorders>
              <w:top w:val="nil"/>
              <w:left w:val="nil"/>
              <w:bottom w:val="single" w:sz="8" w:space="0" w:color="auto"/>
              <w:right w:val="single" w:sz="8" w:space="0" w:color="auto"/>
            </w:tcBorders>
            <w:shd w:val="clear" w:color="auto" w:fill="auto"/>
            <w:hideMark/>
          </w:tcPr>
          <w:p w14:paraId="28F8BE28" w14:textId="0C9D5866" w:rsidR="00E943D7" w:rsidRPr="00E943D7" w:rsidRDefault="00E943D7" w:rsidP="00E943D7">
            <w:pPr>
              <w:jc w:val="right"/>
              <w:rPr>
                <w:rFonts w:ascii="Verdana" w:hAnsi="Verdana"/>
                <w:color w:val="000000"/>
                <w:sz w:val="16"/>
                <w:szCs w:val="16"/>
              </w:rPr>
            </w:pPr>
            <w:r w:rsidRPr="00E943D7">
              <w:rPr>
                <w:rFonts w:ascii="Verdana" w:hAnsi="Verdana"/>
                <w:sz w:val="16"/>
                <w:szCs w:val="16"/>
              </w:rPr>
              <w:t>61,2</w:t>
            </w:r>
          </w:p>
        </w:tc>
      </w:tr>
      <w:tr w:rsidR="00E943D7" w:rsidRPr="00EB64E6" w14:paraId="620FE5F6"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4B357B1C"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F5</w:t>
            </w:r>
          </w:p>
        </w:tc>
        <w:tc>
          <w:tcPr>
            <w:tcW w:w="1867" w:type="dxa"/>
            <w:tcBorders>
              <w:top w:val="nil"/>
              <w:left w:val="nil"/>
              <w:bottom w:val="single" w:sz="8" w:space="0" w:color="auto"/>
              <w:right w:val="single" w:sz="8" w:space="0" w:color="auto"/>
            </w:tcBorders>
            <w:shd w:val="clear" w:color="auto" w:fill="auto"/>
            <w:noWrap/>
            <w:vAlign w:val="center"/>
            <w:hideMark/>
          </w:tcPr>
          <w:p w14:paraId="5DC0C75F"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1 SdB 1WC</w:t>
            </w:r>
          </w:p>
        </w:tc>
        <w:tc>
          <w:tcPr>
            <w:tcW w:w="1260" w:type="dxa"/>
            <w:tcBorders>
              <w:top w:val="nil"/>
              <w:left w:val="nil"/>
              <w:bottom w:val="single" w:sz="8" w:space="0" w:color="auto"/>
              <w:right w:val="single" w:sz="8" w:space="0" w:color="auto"/>
            </w:tcBorders>
            <w:shd w:val="clear" w:color="auto" w:fill="auto"/>
            <w:noWrap/>
            <w:hideMark/>
          </w:tcPr>
          <w:p w14:paraId="47AD7E6C" w14:textId="54F3C58E" w:rsidR="00E943D7" w:rsidRPr="00E943D7" w:rsidRDefault="00E943D7" w:rsidP="00E943D7">
            <w:pPr>
              <w:jc w:val="right"/>
              <w:rPr>
                <w:rFonts w:ascii="Verdana" w:hAnsi="Verdana"/>
                <w:color w:val="000000"/>
                <w:sz w:val="16"/>
                <w:szCs w:val="16"/>
              </w:rPr>
            </w:pPr>
            <w:r w:rsidRPr="00E943D7">
              <w:rPr>
                <w:rFonts w:ascii="Verdana" w:hAnsi="Verdana"/>
                <w:sz w:val="16"/>
                <w:szCs w:val="16"/>
              </w:rPr>
              <w:t>61,8</w:t>
            </w:r>
          </w:p>
        </w:tc>
        <w:tc>
          <w:tcPr>
            <w:tcW w:w="1260" w:type="dxa"/>
            <w:tcBorders>
              <w:top w:val="nil"/>
              <w:left w:val="nil"/>
              <w:bottom w:val="single" w:sz="8" w:space="0" w:color="auto"/>
              <w:right w:val="single" w:sz="8" w:space="0" w:color="auto"/>
            </w:tcBorders>
            <w:shd w:val="clear" w:color="auto" w:fill="auto"/>
            <w:noWrap/>
            <w:hideMark/>
          </w:tcPr>
          <w:p w14:paraId="65D7D930" w14:textId="2D558BC6" w:rsidR="00E943D7" w:rsidRPr="00E943D7" w:rsidRDefault="00E943D7" w:rsidP="00E943D7">
            <w:pPr>
              <w:jc w:val="right"/>
              <w:rPr>
                <w:rFonts w:ascii="Verdana" w:hAnsi="Verdana"/>
                <w:color w:val="000000"/>
                <w:sz w:val="16"/>
                <w:szCs w:val="16"/>
              </w:rPr>
            </w:pPr>
            <w:r w:rsidRPr="00E943D7">
              <w:rPr>
                <w:rFonts w:ascii="Verdana" w:hAnsi="Verdana"/>
                <w:sz w:val="16"/>
                <w:szCs w:val="16"/>
              </w:rPr>
              <w:t>1,16</w:t>
            </w:r>
          </w:p>
        </w:tc>
        <w:tc>
          <w:tcPr>
            <w:tcW w:w="979" w:type="dxa"/>
            <w:tcBorders>
              <w:top w:val="nil"/>
              <w:left w:val="nil"/>
              <w:bottom w:val="single" w:sz="8" w:space="0" w:color="auto"/>
              <w:right w:val="single" w:sz="8" w:space="0" w:color="auto"/>
            </w:tcBorders>
            <w:shd w:val="clear" w:color="auto" w:fill="auto"/>
            <w:hideMark/>
          </w:tcPr>
          <w:p w14:paraId="24B3EC1E" w14:textId="3C242242" w:rsidR="00E943D7" w:rsidRPr="00E943D7" w:rsidRDefault="00E943D7" w:rsidP="00E943D7">
            <w:pPr>
              <w:jc w:val="right"/>
              <w:rPr>
                <w:rFonts w:ascii="Verdana" w:hAnsi="Verdana"/>
                <w:color w:val="000000"/>
                <w:sz w:val="16"/>
                <w:szCs w:val="16"/>
              </w:rPr>
            </w:pPr>
            <w:r w:rsidRPr="00E943D7">
              <w:rPr>
                <w:rFonts w:ascii="Verdana" w:hAnsi="Verdana"/>
                <w:sz w:val="16"/>
                <w:szCs w:val="16"/>
              </w:rPr>
              <w:t>1,06</w:t>
            </w:r>
          </w:p>
        </w:tc>
        <w:tc>
          <w:tcPr>
            <w:tcW w:w="1260" w:type="dxa"/>
            <w:tcBorders>
              <w:top w:val="nil"/>
              <w:left w:val="nil"/>
              <w:bottom w:val="single" w:sz="8" w:space="0" w:color="auto"/>
              <w:right w:val="single" w:sz="8" w:space="0" w:color="auto"/>
            </w:tcBorders>
            <w:shd w:val="clear" w:color="auto" w:fill="auto"/>
            <w:noWrap/>
            <w:hideMark/>
          </w:tcPr>
          <w:p w14:paraId="25760109" w14:textId="1696775C" w:rsidR="00E943D7" w:rsidRPr="00E943D7" w:rsidRDefault="00E943D7" w:rsidP="00E943D7">
            <w:pPr>
              <w:jc w:val="right"/>
              <w:rPr>
                <w:rFonts w:ascii="Verdana" w:hAnsi="Verdana"/>
                <w:color w:val="000000"/>
                <w:sz w:val="16"/>
                <w:szCs w:val="16"/>
              </w:rPr>
            </w:pPr>
            <w:r w:rsidRPr="00E943D7">
              <w:rPr>
                <w:rFonts w:ascii="Verdana" w:hAnsi="Verdana"/>
                <w:sz w:val="16"/>
                <w:szCs w:val="16"/>
              </w:rPr>
              <w:t>129,3</w:t>
            </w:r>
          </w:p>
        </w:tc>
        <w:tc>
          <w:tcPr>
            <w:tcW w:w="1097" w:type="dxa"/>
            <w:tcBorders>
              <w:top w:val="nil"/>
              <w:left w:val="nil"/>
              <w:bottom w:val="single" w:sz="8" w:space="0" w:color="auto"/>
              <w:right w:val="single" w:sz="8" w:space="0" w:color="auto"/>
            </w:tcBorders>
            <w:shd w:val="clear" w:color="auto" w:fill="auto"/>
            <w:noWrap/>
            <w:hideMark/>
          </w:tcPr>
          <w:p w14:paraId="3B126A58" w14:textId="7D0C8609" w:rsidR="00E943D7" w:rsidRPr="00E943D7" w:rsidRDefault="00E943D7" w:rsidP="00E943D7">
            <w:pPr>
              <w:jc w:val="right"/>
              <w:rPr>
                <w:rFonts w:ascii="Verdana" w:hAnsi="Verdana"/>
                <w:color w:val="000000"/>
                <w:sz w:val="16"/>
                <w:szCs w:val="16"/>
              </w:rPr>
            </w:pPr>
            <w:r w:rsidRPr="00E943D7">
              <w:rPr>
                <w:rFonts w:ascii="Verdana" w:hAnsi="Verdana"/>
                <w:sz w:val="16"/>
                <w:szCs w:val="16"/>
              </w:rPr>
              <w:t>71,7</w:t>
            </w:r>
          </w:p>
        </w:tc>
        <w:tc>
          <w:tcPr>
            <w:tcW w:w="1097" w:type="dxa"/>
            <w:tcBorders>
              <w:top w:val="nil"/>
              <w:left w:val="nil"/>
              <w:bottom w:val="single" w:sz="8" w:space="0" w:color="auto"/>
              <w:right w:val="single" w:sz="8" w:space="0" w:color="auto"/>
            </w:tcBorders>
            <w:shd w:val="clear" w:color="auto" w:fill="auto"/>
            <w:hideMark/>
          </w:tcPr>
          <w:p w14:paraId="4C869506" w14:textId="75632053" w:rsidR="00E943D7" w:rsidRPr="00E943D7" w:rsidRDefault="00E943D7" w:rsidP="00E943D7">
            <w:pPr>
              <w:jc w:val="right"/>
              <w:rPr>
                <w:rFonts w:ascii="Verdana" w:hAnsi="Verdana"/>
                <w:color w:val="000000"/>
                <w:sz w:val="16"/>
                <w:szCs w:val="16"/>
              </w:rPr>
            </w:pPr>
            <w:r w:rsidRPr="00E943D7">
              <w:rPr>
                <w:rFonts w:ascii="Verdana" w:hAnsi="Verdana"/>
                <w:sz w:val="16"/>
                <w:szCs w:val="16"/>
              </w:rPr>
              <w:t>65,5</w:t>
            </w:r>
          </w:p>
        </w:tc>
      </w:tr>
      <w:tr w:rsidR="00E943D7" w:rsidRPr="00EB64E6" w14:paraId="58E86962"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16F605F5"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F6</w:t>
            </w:r>
          </w:p>
        </w:tc>
        <w:tc>
          <w:tcPr>
            <w:tcW w:w="1867" w:type="dxa"/>
            <w:tcBorders>
              <w:top w:val="nil"/>
              <w:left w:val="nil"/>
              <w:bottom w:val="single" w:sz="8" w:space="0" w:color="auto"/>
              <w:right w:val="single" w:sz="8" w:space="0" w:color="auto"/>
            </w:tcBorders>
            <w:shd w:val="clear" w:color="auto" w:fill="auto"/>
            <w:noWrap/>
            <w:vAlign w:val="center"/>
            <w:hideMark/>
          </w:tcPr>
          <w:p w14:paraId="774F3795"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2 SdB/WC</w:t>
            </w:r>
          </w:p>
        </w:tc>
        <w:tc>
          <w:tcPr>
            <w:tcW w:w="1260" w:type="dxa"/>
            <w:tcBorders>
              <w:top w:val="nil"/>
              <w:left w:val="nil"/>
              <w:bottom w:val="single" w:sz="8" w:space="0" w:color="auto"/>
              <w:right w:val="single" w:sz="8" w:space="0" w:color="auto"/>
            </w:tcBorders>
            <w:shd w:val="clear" w:color="auto" w:fill="auto"/>
            <w:noWrap/>
            <w:hideMark/>
          </w:tcPr>
          <w:p w14:paraId="35143615" w14:textId="73FEDE48" w:rsidR="00E943D7" w:rsidRPr="00E943D7" w:rsidRDefault="00E943D7" w:rsidP="00E943D7">
            <w:pPr>
              <w:jc w:val="right"/>
              <w:rPr>
                <w:rFonts w:ascii="Verdana" w:hAnsi="Verdana"/>
                <w:color w:val="000000"/>
                <w:sz w:val="16"/>
                <w:szCs w:val="16"/>
              </w:rPr>
            </w:pPr>
            <w:r w:rsidRPr="00E943D7">
              <w:rPr>
                <w:rFonts w:ascii="Verdana" w:hAnsi="Verdana"/>
                <w:sz w:val="16"/>
                <w:szCs w:val="16"/>
              </w:rPr>
              <w:t>86,9</w:t>
            </w:r>
          </w:p>
        </w:tc>
        <w:tc>
          <w:tcPr>
            <w:tcW w:w="1260" w:type="dxa"/>
            <w:tcBorders>
              <w:top w:val="nil"/>
              <w:left w:val="nil"/>
              <w:bottom w:val="single" w:sz="8" w:space="0" w:color="auto"/>
              <w:right w:val="single" w:sz="8" w:space="0" w:color="auto"/>
            </w:tcBorders>
            <w:shd w:val="clear" w:color="auto" w:fill="auto"/>
            <w:noWrap/>
            <w:hideMark/>
          </w:tcPr>
          <w:p w14:paraId="636B8D48" w14:textId="59055372" w:rsidR="00E943D7" w:rsidRPr="00E943D7" w:rsidRDefault="00E943D7" w:rsidP="00E943D7">
            <w:pPr>
              <w:jc w:val="right"/>
              <w:rPr>
                <w:rFonts w:ascii="Verdana" w:hAnsi="Verdana"/>
                <w:color w:val="000000"/>
                <w:sz w:val="16"/>
                <w:szCs w:val="16"/>
              </w:rPr>
            </w:pPr>
            <w:r w:rsidRPr="00E943D7">
              <w:rPr>
                <w:rFonts w:ascii="Verdana" w:hAnsi="Verdana"/>
                <w:sz w:val="16"/>
                <w:szCs w:val="16"/>
              </w:rPr>
              <w:t>1,13</w:t>
            </w:r>
          </w:p>
        </w:tc>
        <w:tc>
          <w:tcPr>
            <w:tcW w:w="979" w:type="dxa"/>
            <w:tcBorders>
              <w:top w:val="nil"/>
              <w:left w:val="nil"/>
              <w:bottom w:val="single" w:sz="8" w:space="0" w:color="auto"/>
              <w:right w:val="single" w:sz="8" w:space="0" w:color="auto"/>
            </w:tcBorders>
            <w:shd w:val="clear" w:color="auto" w:fill="auto"/>
            <w:hideMark/>
          </w:tcPr>
          <w:p w14:paraId="3017F234" w14:textId="2727AA50" w:rsidR="00E943D7" w:rsidRPr="00E943D7" w:rsidRDefault="00E943D7" w:rsidP="00E943D7">
            <w:pPr>
              <w:jc w:val="right"/>
              <w:rPr>
                <w:rFonts w:ascii="Verdana" w:hAnsi="Verdana"/>
                <w:color w:val="000000"/>
                <w:sz w:val="16"/>
                <w:szCs w:val="16"/>
              </w:rPr>
            </w:pPr>
            <w:r w:rsidRPr="00E943D7">
              <w:rPr>
                <w:rFonts w:ascii="Verdana" w:hAnsi="Verdana"/>
                <w:sz w:val="16"/>
                <w:szCs w:val="16"/>
              </w:rPr>
              <w:t>1,03</w:t>
            </w:r>
          </w:p>
        </w:tc>
        <w:tc>
          <w:tcPr>
            <w:tcW w:w="1260" w:type="dxa"/>
            <w:tcBorders>
              <w:top w:val="nil"/>
              <w:left w:val="nil"/>
              <w:bottom w:val="single" w:sz="8" w:space="0" w:color="auto"/>
              <w:right w:val="single" w:sz="8" w:space="0" w:color="auto"/>
            </w:tcBorders>
            <w:shd w:val="clear" w:color="auto" w:fill="auto"/>
            <w:noWrap/>
            <w:hideMark/>
          </w:tcPr>
          <w:p w14:paraId="21B36FB6" w14:textId="7CD9A788" w:rsidR="00E943D7" w:rsidRPr="00E943D7" w:rsidRDefault="00E943D7" w:rsidP="00E943D7">
            <w:pPr>
              <w:jc w:val="right"/>
              <w:rPr>
                <w:rFonts w:ascii="Verdana" w:hAnsi="Verdana"/>
                <w:color w:val="000000"/>
                <w:sz w:val="16"/>
                <w:szCs w:val="16"/>
              </w:rPr>
            </w:pPr>
            <w:r w:rsidRPr="00E943D7">
              <w:rPr>
                <w:rFonts w:ascii="Verdana" w:hAnsi="Verdana"/>
                <w:sz w:val="16"/>
                <w:szCs w:val="16"/>
              </w:rPr>
              <w:t>146,1</w:t>
            </w:r>
          </w:p>
        </w:tc>
        <w:tc>
          <w:tcPr>
            <w:tcW w:w="1097" w:type="dxa"/>
            <w:tcBorders>
              <w:top w:val="nil"/>
              <w:left w:val="nil"/>
              <w:bottom w:val="single" w:sz="8" w:space="0" w:color="auto"/>
              <w:right w:val="single" w:sz="8" w:space="0" w:color="auto"/>
            </w:tcBorders>
            <w:shd w:val="clear" w:color="auto" w:fill="auto"/>
            <w:noWrap/>
            <w:hideMark/>
          </w:tcPr>
          <w:p w14:paraId="7BD16325" w14:textId="38194E2E" w:rsidR="00E943D7" w:rsidRPr="00E943D7" w:rsidRDefault="00E943D7" w:rsidP="00E943D7">
            <w:pPr>
              <w:jc w:val="right"/>
              <w:rPr>
                <w:rFonts w:ascii="Verdana" w:hAnsi="Verdana"/>
                <w:color w:val="000000"/>
                <w:sz w:val="16"/>
                <w:szCs w:val="16"/>
              </w:rPr>
            </w:pPr>
            <w:r w:rsidRPr="00E943D7">
              <w:rPr>
                <w:rFonts w:ascii="Verdana" w:hAnsi="Verdana"/>
                <w:sz w:val="16"/>
                <w:szCs w:val="16"/>
              </w:rPr>
              <w:t>98,2</w:t>
            </w:r>
          </w:p>
        </w:tc>
        <w:tc>
          <w:tcPr>
            <w:tcW w:w="1097" w:type="dxa"/>
            <w:tcBorders>
              <w:top w:val="nil"/>
              <w:left w:val="nil"/>
              <w:bottom w:val="single" w:sz="8" w:space="0" w:color="auto"/>
              <w:right w:val="single" w:sz="8" w:space="0" w:color="auto"/>
            </w:tcBorders>
            <w:shd w:val="clear" w:color="auto" w:fill="auto"/>
            <w:hideMark/>
          </w:tcPr>
          <w:p w14:paraId="2AD56DF7" w14:textId="4A106CC0" w:rsidR="00E943D7" w:rsidRPr="00E943D7" w:rsidRDefault="00E943D7" w:rsidP="00E943D7">
            <w:pPr>
              <w:jc w:val="right"/>
              <w:rPr>
                <w:rFonts w:ascii="Verdana" w:hAnsi="Verdana"/>
                <w:color w:val="000000"/>
                <w:sz w:val="16"/>
                <w:szCs w:val="16"/>
              </w:rPr>
            </w:pPr>
            <w:r w:rsidRPr="00E943D7">
              <w:rPr>
                <w:rFonts w:ascii="Verdana" w:hAnsi="Verdana"/>
                <w:sz w:val="16"/>
                <w:szCs w:val="16"/>
              </w:rPr>
              <w:t>89,5</w:t>
            </w:r>
          </w:p>
        </w:tc>
      </w:tr>
      <w:tr w:rsidR="00E943D7" w:rsidRPr="00EB64E6" w14:paraId="089D7DDE"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671FA778"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F6</w:t>
            </w:r>
          </w:p>
        </w:tc>
        <w:tc>
          <w:tcPr>
            <w:tcW w:w="1867" w:type="dxa"/>
            <w:tcBorders>
              <w:top w:val="nil"/>
              <w:left w:val="nil"/>
              <w:bottom w:val="single" w:sz="8" w:space="0" w:color="auto"/>
              <w:right w:val="single" w:sz="8" w:space="0" w:color="auto"/>
            </w:tcBorders>
            <w:shd w:val="clear" w:color="auto" w:fill="auto"/>
            <w:noWrap/>
            <w:vAlign w:val="center"/>
            <w:hideMark/>
          </w:tcPr>
          <w:p w14:paraId="4468A2C0"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1 SdB/WC 1 SdB 1 WC</w:t>
            </w:r>
          </w:p>
        </w:tc>
        <w:tc>
          <w:tcPr>
            <w:tcW w:w="1260" w:type="dxa"/>
            <w:tcBorders>
              <w:top w:val="nil"/>
              <w:left w:val="nil"/>
              <w:bottom w:val="single" w:sz="8" w:space="0" w:color="auto"/>
              <w:right w:val="single" w:sz="8" w:space="0" w:color="auto"/>
            </w:tcBorders>
            <w:shd w:val="clear" w:color="auto" w:fill="auto"/>
            <w:noWrap/>
            <w:hideMark/>
          </w:tcPr>
          <w:p w14:paraId="7D3878C3" w14:textId="024ED817" w:rsidR="00E943D7" w:rsidRPr="00E943D7" w:rsidRDefault="00E943D7" w:rsidP="00E943D7">
            <w:pPr>
              <w:jc w:val="right"/>
              <w:rPr>
                <w:rFonts w:ascii="Verdana" w:hAnsi="Verdana"/>
                <w:color w:val="000000"/>
                <w:sz w:val="16"/>
                <w:szCs w:val="16"/>
              </w:rPr>
            </w:pPr>
            <w:r w:rsidRPr="00E943D7">
              <w:rPr>
                <w:rFonts w:ascii="Verdana" w:hAnsi="Verdana"/>
                <w:sz w:val="16"/>
                <w:szCs w:val="16"/>
              </w:rPr>
              <w:t>89,9</w:t>
            </w:r>
          </w:p>
        </w:tc>
        <w:tc>
          <w:tcPr>
            <w:tcW w:w="1260" w:type="dxa"/>
            <w:tcBorders>
              <w:top w:val="nil"/>
              <w:left w:val="nil"/>
              <w:bottom w:val="single" w:sz="8" w:space="0" w:color="auto"/>
              <w:right w:val="single" w:sz="8" w:space="0" w:color="auto"/>
            </w:tcBorders>
            <w:shd w:val="clear" w:color="auto" w:fill="auto"/>
            <w:noWrap/>
            <w:hideMark/>
          </w:tcPr>
          <w:p w14:paraId="7A7DC8F2" w14:textId="03C23C3A" w:rsidR="00E943D7" w:rsidRPr="00E943D7" w:rsidRDefault="00E943D7" w:rsidP="00E943D7">
            <w:pPr>
              <w:jc w:val="right"/>
              <w:rPr>
                <w:rFonts w:ascii="Verdana" w:hAnsi="Verdana"/>
                <w:color w:val="000000"/>
                <w:sz w:val="16"/>
                <w:szCs w:val="16"/>
              </w:rPr>
            </w:pPr>
            <w:r w:rsidRPr="00E943D7">
              <w:rPr>
                <w:rFonts w:ascii="Verdana" w:hAnsi="Verdana"/>
                <w:sz w:val="16"/>
                <w:szCs w:val="16"/>
              </w:rPr>
              <w:t>1,15</w:t>
            </w:r>
          </w:p>
        </w:tc>
        <w:tc>
          <w:tcPr>
            <w:tcW w:w="979" w:type="dxa"/>
            <w:tcBorders>
              <w:top w:val="nil"/>
              <w:left w:val="nil"/>
              <w:bottom w:val="single" w:sz="8" w:space="0" w:color="auto"/>
              <w:right w:val="single" w:sz="8" w:space="0" w:color="auto"/>
            </w:tcBorders>
            <w:shd w:val="clear" w:color="auto" w:fill="auto"/>
            <w:hideMark/>
          </w:tcPr>
          <w:p w14:paraId="4692F2B6" w14:textId="3EFC0078" w:rsidR="00E943D7" w:rsidRPr="00E943D7" w:rsidRDefault="00E943D7" w:rsidP="00E943D7">
            <w:pPr>
              <w:jc w:val="right"/>
              <w:rPr>
                <w:rFonts w:ascii="Verdana" w:hAnsi="Verdana"/>
                <w:color w:val="000000"/>
                <w:sz w:val="16"/>
                <w:szCs w:val="16"/>
              </w:rPr>
            </w:pPr>
            <w:r w:rsidRPr="00E943D7">
              <w:rPr>
                <w:rFonts w:ascii="Verdana" w:hAnsi="Verdana"/>
                <w:sz w:val="16"/>
                <w:szCs w:val="16"/>
              </w:rPr>
              <w:t>1,05</w:t>
            </w:r>
          </w:p>
        </w:tc>
        <w:tc>
          <w:tcPr>
            <w:tcW w:w="1260" w:type="dxa"/>
            <w:tcBorders>
              <w:top w:val="nil"/>
              <w:left w:val="nil"/>
              <w:bottom w:val="single" w:sz="8" w:space="0" w:color="auto"/>
              <w:right w:val="single" w:sz="8" w:space="0" w:color="auto"/>
            </w:tcBorders>
            <w:shd w:val="clear" w:color="auto" w:fill="auto"/>
            <w:noWrap/>
            <w:hideMark/>
          </w:tcPr>
          <w:p w14:paraId="0E760145" w14:textId="06F08A57" w:rsidR="00E943D7" w:rsidRPr="00E943D7" w:rsidRDefault="00E943D7" w:rsidP="00E943D7">
            <w:pPr>
              <w:jc w:val="right"/>
              <w:rPr>
                <w:rFonts w:ascii="Verdana" w:hAnsi="Verdana"/>
                <w:color w:val="000000"/>
                <w:sz w:val="16"/>
                <w:szCs w:val="16"/>
              </w:rPr>
            </w:pPr>
            <w:r w:rsidRPr="00E943D7">
              <w:rPr>
                <w:rFonts w:ascii="Verdana" w:hAnsi="Verdana"/>
                <w:sz w:val="16"/>
                <w:szCs w:val="16"/>
              </w:rPr>
              <w:t>143,7</w:t>
            </w:r>
          </w:p>
        </w:tc>
        <w:tc>
          <w:tcPr>
            <w:tcW w:w="1097" w:type="dxa"/>
            <w:tcBorders>
              <w:top w:val="nil"/>
              <w:left w:val="nil"/>
              <w:bottom w:val="single" w:sz="8" w:space="0" w:color="auto"/>
              <w:right w:val="single" w:sz="8" w:space="0" w:color="auto"/>
            </w:tcBorders>
            <w:shd w:val="clear" w:color="auto" w:fill="auto"/>
            <w:noWrap/>
            <w:hideMark/>
          </w:tcPr>
          <w:p w14:paraId="601B5CAD" w14:textId="428F6D50" w:rsidR="00E943D7" w:rsidRPr="00E943D7" w:rsidRDefault="00E943D7" w:rsidP="00E943D7">
            <w:pPr>
              <w:jc w:val="right"/>
              <w:rPr>
                <w:rFonts w:ascii="Verdana" w:hAnsi="Verdana"/>
                <w:color w:val="000000"/>
                <w:sz w:val="16"/>
                <w:szCs w:val="16"/>
              </w:rPr>
            </w:pPr>
            <w:r w:rsidRPr="00E943D7">
              <w:rPr>
                <w:rFonts w:ascii="Verdana" w:hAnsi="Verdana"/>
                <w:sz w:val="16"/>
                <w:szCs w:val="16"/>
              </w:rPr>
              <w:t>103,4</w:t>
            </w:r>
          </w:p>
        </w:tc>
        <w:tc>
          <w:tcPr>
            <w:tcW w:w="1097" w:type="dxa"/>
            <w:tcBorders>
              <w:top w:val="nil"/>
              <w:left w:val="nil"/>
              <w:bottom w:val="single" w:sz="8" w:space="0" w:color="auto"/>
              <w:right w:val="single" w:sz="8" w:space="0" w:color="auto"/>
            </w:tcBorders>
            <w:shd w:val="clear" w:color="auto" w:fill="auto"/>
            <w:hideMark/>
          </w:tcPr>
          <w:p w14:paraId="14BF43EC" w14:textId="1AC9F135" w:rsidR="00E943D7" w:rsidRPr="00E943D7" w:rsidRDefault="00E943D7" w:rsidP="00E943D7">
            <w:pPr>
              <w:jc w:val="right"/>
              <w:rPr>
                <w:rFonts w:ascii="Verdana" w:hAnsi="Verdana"/>
                <w:color w:val="000000"/>
                <w:sz w:val="16"/>
                <w:szCs w:val="16"/>
              </w:rPr>
            </w:pPr>
            <w:r w:rsidRPr="00E943D7">
              <w:rPr>
                <w:rFonts w:ascii="Verdana" w:hAnsi="Verdana"/>
                <w:sz w:val="16"/>
                <w:szCs w:val="16"/>
              </w:rPr>
              <w:t>94,4</w:t>
            </w:r>
          </w:p>
        </w:tc>
      </w:tr>
      <w:tr w:rsidR="00E943D7" w:rsidRPr="00EB64E6" w14:paraId="7CCE1C6F"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1CF26BEB"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F6</w:t>
            </w:r>
          </w:p>
        </w:tc>
        <w:tc>
          <w:tcPr>
            <w:tcW w:w="1867" w:type="dxa"/>
            <w:tcBorders>
              <w:top w:val="nil"/>
              <w:left w:val="nil"/>
              <w:bottom w:val="single" w:sz="8" w:space="0" w:color="auto"/>
              <w:right w:val="single" w:sz="8" w:space="0" w:color="auto"/>
            </w:tcBorders>
            <w:shd w:val="clear" w:color="auto" w:fill="auto"/>
            <w:noWrap/>
            <w:vAlign w:val="center"/>
            <w:hideMark/>
          </w:tcPr>
          <w:p w14:paraId="1B22C7AD"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2 SdB 1 WC</w:t>
            </w:r>
          </w:p>
        </w:tc>
        <w:tc>
          <w:tcPr>
            <w:tcW w:w="1260" w:type="dxa"/>
            <w:tcBorders>
              <w:top w:val="nil"/>
              <w:left w:val="nil"/>
              <w:bottom w:val="single" w:sz="8" w:space="0" w:color="auto"/>
              <w:right w:val="single" w:sz="8" w:space="0" w:color="auto"/>
            </w:tcBorders>
            <w:shd w:val="clear" w:color="auto" w:fill="auto"/>
            <w:noWrap/>
            <w:hideMark/>
          </w:tcPr>
          <w:p w14:paraId="2052FF42" w14:textId="71367C32" w:rsidR="00E943D7" w:rsidRPr="00E943D7" w:rsidRDefault="00E943D7" w:rsidP="00E943D7">
            <w:pPr>
              <w:jc w:val="right"/>
              <w:rPr>
                <w:rFonts w:ascii="Verdana" w:hAnsi="Verdana"/>
                <w:color w:val="000000"/>
                <w:sz w:val="16"/>
                <w:szCs w:val="16"/>
              </w:rPr>
            </w:pPr>
            <w:r w:rsidRPr="00E943D7">
              <w:rPr>
                <w:rFonts w:ascii="Verdana" w:hAnsi="Verdana"/>
                <w:sz w:val="16"/>
                <w:szCs w:val="16"/>
              </w:rPr>
              <w:t>85,7</w:t>
            </w:r>
          </w:p>
        </w:tc>
        <w:tc>
          <w:tcPr>
            <w:tcW w:w="1260" w:type="dxa"/>
            <w:tcBorders>
              <w:top w:val="nil"/>
              <w:left w:val="nil"/>
              <w:bottom w:val="single" w:sz="8" w:space="0" w:color="auto"/>
              <w:right w:val="single" w:sz="8" w:space="0" w:color="auto"/>
            </w:tcBorders>
            <w:shd w:val="clear" w:color="auto" w:fill="auto"/>
            <w:noWrap/>
            <w:hideMark/>
          </w:tcPr>
          <w:p w14:paraId="2B173E6D" w14:textId="1D9CA996" w:rsidR="00E943D7" w:rsidRPr="00E943D7" w:rsidRDefault="00E943D7" w:rsidP="00E943D7">
            <w:pPr>
              <w:jc w:val="right"/>
              <w:rPr>
                <w:rFonts w:ascii="Verdana" w:hAnsi="Verdana"/>
                <w:color w:val="000000"/>
                <w:sz w:val="16"/>
                <w:szCs w:val="16"/>
              </w:rPr>
            </w:pPr>
            <w:r w:rsidRPr="00E943D7">
              <w:rPr>
                <w:rFonts w:ascii="Verdana" w:hAnsi="Verdana"/>
                <w:sz w:val="16"/>
                <w:szCs w:val="16"/>
              </w:rPr>
              <w:t>1,13</w:t>
            </w:r>
          </w:p>
        </w:tc>
        <w:tc>
          <w:tcPr>
            <w:tcW w:w="979" w:type="dxa"/>
            <w:tcBorders>
              <w:top w:val="nil"/>
              <w:left w:val="nil"/>
              <w:bottom w:val="single" w:sz="8" w:space="0" w:color="auto"/>
              <w:right w:val="single" w:sz="8" w:space="0" w:color="auto"/>
            </w:tcBorders>
            <w:shd w:val="clear" w:color="auto" w:fill="auto"/>
            <w:hideMark/>
          </w:tcPr>
          <w:p w14:paraId="35C29EF6" w14:textId="2F9823D4" w:rsidR="00E943D7" w:rsidRPr="00E943D7" w:rsidRDefault="00E943D7" w:rsidP="00E943D7">
            <w:pPr>
              <w:jc w:val="right"/>
              <w:rPr>
                <w:rFonts w:ascii="Verdana" w:hAnsi="Verdana"/>
                <w:color w:val="000000"/>
                <w:sz w:val="16"/>
                <w:szCs w:val="16"/>
              </w:rPr>
            </w:pPr>
            <w:r w:rsidRPr="00E943D7">
              <w:rPr>
                <w:rFonts w:ascii="Verdana" w:hAnsi="Verdana"/>
                <w:sz w:val="16"/>
                <w:szCs w:val="16"/>
              </w:rPr>
              <w:t>1,04</w:t>
            </w:r>
          </w:p>
        </w:tc>
        <w:tc>
          <w:tcPr>
            <w:tcW w:w="1260" w:type="dxa"/>
            <w:tcBorders>
              <w:top w:val="nil"/>
              <w:left w:val="nil"/>
              <w:bottom w:val="single" w:sz="8" w:space="0" w:color="auto"/>
              <w:right w:val="single" w:sz="8" w:space="0" w:color="auto"/>
            </w:tcBorders>
            <w:shd w:val="clear" w:color="auto" w:fill="auto"/>
            <w:noWrap/>
            <w:hideMark/>
          </w:tcPr>
          <w:p w14:paraId="06590229" w14:textId="638C8D7C" w:rsidR="00E943D7" w:rsidRPr="00E943D7" w:rsidRDefault="00E943D7" w:rsidP="00E943D7">
            <w:pPr>
              <w:jc w:val="right"/>
              <w:rPr>
                <w:rFonts w:ascii="Verdana" w:hAnsi="Verdana"/>
                <w:color w:val="000000"/>
                <w:sz w:val="16"/>
                <w:szCs w:val="16"/>
              </w:rPr>
            </w:pPr>
            <w:r w:rsidRPr="00E943D7">
              <w:rPr>
                <w:rFonts w:ascii="Verdana" w:hAnsi="Verdana"/>
                <w:sz w:val="16"/>
                <w:szCs w:val="16"/>
              </w:rPr>
              <w:t>146,7</w:t>
            </w:r>
          </w:p>
        </w:tc>
        <w:tc>
          <w:tcPr>
            <w:tcW w:w="1097" w:type="dxa"/>
            <w:tcBorders>
              <w:top w:val="nil"/>
              <w:left w:val="nil"/>
              <w:bottom w:val="single" w:sz="8" w:space="0" w:color="auto"/>
              <w:right w:val="single" w:sz="8" w:space="0" w:color="auto"/>
            </w:tcBorders>
            <w:shd w:val="clear" w:color="auto" w:fill="auto"/>
            <w:noWrap/>
            <w:hideMark/>
          </w:tcPr>
          <w:p w14:paraId="1FB49A9D" w14:textId="41DCF011" w:rsidR="00E943D7" w:rsidRPr="00E943D7" w:rsidRDefault="00E943D7" w:rsidP="00E943D7">
            <w:pPr>
              <w:jc w:val="right"/>
              <w:rPr>
                <w:rFonts w:ascii="Verdana" w:hAnsi="Verdana"/>
                <w:color w:val="000000"/>
                <w:sz w:val="16"/>
                <w:szCs w:val="16"/>
              </w:rPr>
            </w:pPr>
            <w:r w:rsidRPr="00E943D7">
              <w:rPr>
                <w:rFonts w:ascii="Verdana" w:hAnsi="Verdana"/>
                <w:sz w:val="16"/>
                <w:szCs w:val="16"/>
              </w:rPr>
              <w:t>96,8</w:t>
            </w:r>
          </w:p>
        </w:tc>
        <w:tc>
          <w:tcPr>
            <w:tcW w:w="1097" w:type="dxa"/>
            <w:tcBorders>
              <w:top w:val="nil"/>
              <w:left w:val="nil"/>
              <w:bottom w:val="single" w:sz="8" w:space="0" w:color="auto"/>
              <w:right w:val="single" w:sz="8" w:space="0" w:color="auto"/>
            </w:tcBorders>
            <w:shd w:val="clear" w:color="auto" w:fill="auto"/>
            <w:hideMark/>
          </w:tcPr>
          <w:p w14:paraId="6E9C49F5" w14:textId="1B5835CD" w:rsidR="00E943D7" w:rsidRPr="00E943D7" w:rsidRDefault="00E943D7" w:rsidP="00E943D7">
            <w:pPr>
              <w:jc w:val="right"/>
              <w:rPr>
                <w:rFonts w:ascii="Verdana" w:hAnsi="Verdana"/>
                <w:color w:val="000000"/>
                <w:sz w:val="16"/>
                <w:szCs w:val="16"/>
              </w:rPr>
            </w:pPr>
            <w:r w:rsidRPr="00E943D7">
              <w:rPr>
                <w:rFonts w:ascii="Verdana" w:hAnsi="Verdana"/>
                <w:sz w:val="16"/>
                <w:szCs w:val="16"/>
              </w:rPr>
              <w:t>89,1</w:t>
            </w:r>
          </w:p>
        </w:tc>
      </w:tr>
      <w:tr w:rsidR="00E943D7" w:rsidRPr="00EB64E6" w14:paraId="239AF313"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0A25C5D7"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F7</w:t>
            </w:r>
          </w:p>
        </w:tc>
        <w:tc>
          <w:tcPr>
            <w:tcW w:w="1867" w:type="dxa"/>
            <w:tcBorders>
              <w:top w:val="nil"/>
              <w:left w:val="nil"/>
              <w:bottom w:val="single" w:sz="8" w:space="0" w:color="auto"/>
              <w:right w:val="single" w:sz="8" w:space="0" w:color="auto"/>
            </w:tcBorders>
            <w:shd w:val="clear" w:color="auto" w:fill="auto"/>
            <w:noWrap/>
            <w:vAlign w:val="center"/>
            <w:hideMark/>
          </w:tcPr>
          <w:p w14:paraId="662371CA"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2 SdB/WC</w:t>
            </w:r>
          </w:p>
        </w:tc>
        <w:tc>
          <w:tcPr>
            <w:tcW w:w="1260" w:type="dxa"/>
            <w:tcBorders>
              <w:top w:val="nil"/>
              <w:left w:val="nil"/>
              <w:bottom w:val="single" w:sz="8" w:space="0" w:color="auto"/>
              <w:right w:val="single" w:sz="8" w:space="0" w:color="auto"/>
            </w:tcBorders>
            <w:shd w:val="clear" w:color="auto" w:fill="auto"/>
            <w:noWrap/>
            <w:hideMark/>
          </w:tcPr>
          <w:p w14:paraId="78D1446C" w14:textId="113295CF" w:rsidR="00E943D7" w:rsidRPr="00E943D7" w:rsidRDefault="00E943D7" w:rsidP="00E943D7">
            <w:pPr>
              <w:jc w:val="right"/>
              <w:rPr>
                <w:rFonts w:ascii="Verdana" w:hAnsi="Verdana"/>
                <w:color w:val="000000"/>
                <w:sz w:val="16"/>
                <w:szCs w:val="16"/>
              </w:rPr>
            </w:pPr>
            <w:r w:rsidRPr="00E943D7">
              <w:rPr>
                <w:rFonts w:ascii="Verdana" w:hAnsi="Verdana"/>
                <w:sz w:val="16"/>
                <w:szCs w:val="16"/>
              </w:rPr>
              <w:t>89,8</w:t>
            </w:r>
          </w:p>
        </w:tc>
        <w:tc>
          <w:tcPr>
            <w:tcW w:w="1260" w:type="dxa"/>
            <w:tcBorders>
              <w:top w:val="nil"/>
              <w:left w:val="nil"/>
              <w:bottom w:val="single" w:sz="8" w:space="0" w:color="auto"/>
              <w:right w:val="single" w:sz="8" w:space="0" w:color="auto"/>
            </w:tcBorders>
            <w:shd w:val="clear" w:color="auto" w:fill="auto"/>
            <w:noWrap/>
            <w:hideMark/>
          </w:tcPr>
          <w:p w14:paraId="0F3ACE9C" w14:textId="7EAE29E0" w:rsidR="00E943D7" w:rsidRPr="00E943D7" w:rsidRDefault="00E943D7" w:rsidP="00E943D7">
            <w:pPr>
              <w:jc w:val="right"/>
              <w:rPr>
                <w:rFonts w:ascii="Verdana" w:hAnsi="Verdana"/>
                <w:color w:val="000000"/>
                <w:sz w:val="16"/>
                <w:szCs w:val="16"/>
              </w:rPr>
            </w:pPr>
            <w:r w:rsidRPr="00E943D7">
              <w:rPr>
                <w:rFonts w:ascii="Verdana" w:hAnsi="Verdana"/>
                <w:sz w:val="16"/>
                <w:szCs w:val="16"/>
              </w:rPr>
              <w:t>1,12</w:t>
            </w:r>
          </w:p>
        </w:tc>
        <w:tc>
          <w:tcPr>
            <w:tcW w:w="979" w:type="dxa"/>
            <w:tcBorders>
              <w:top w:val="nil"/>
              <w:left w:val="nil"/>
              <w:bottom w:val="single" w:sz="8" w:space="0" w:color="auto"/>
              <w:right w:val="single" w:sz="8" w:space="0" w:color="auto"/>
            </w:tcBorders>
            <w:shd w:val="clear" w:color="auto" w:fill="auto"/>
            <w:hideMark/>
          </w:tcPr>
          <w:p w14:paraId="5E14F563" w14:textId="03218559" w:rsidR="00E943D7" w:rsidRPr="00E943D7" w:rsidRDefault="00E943D7" w:rsidP="00E943D7">
            <w:pPr>
              <w:jc w:val="right"/>
              <w:rPr>
                <w:rFonts w:ascii="Verdana" w:hAnsi="Verdana"/>
                <w:color w:val="000000"/>
                <w:sz w:val="16"/>
                <w:szCs w:val="16"/>
              </w:rPr>
            </w:pPr>
            <w:r w:rsidRPr="00E943D7">
              <w:rPr>
                <w:rFonts w:ascii="Verdana" w:hAnsi="Verdana"/>
                <w:sz w:val="16"/>
                <w:szCs w:val="16"/>
              </w:rPr>
              <w:t>1,03</w:t>
            </w:r>
          </w:p>
        </w:tc>
        <w:tc>
          <w:tcPr>
            <w:tcW w:w="1260" w:type="dxa"/>
            <w:tcBorders>
              <w:top w:val="nil"/>
              <w:left w:val="nil"/>
              <w:bottom w:val="single" w:sz="8" w:space="0" w:color="auto"/>
              <w:right w:val="single" w:sz="8" w:space="0" w:color="auto"/>
            </w:tcBorders>
            <w:shd w:val="clear" w:color="auto" w:fill="auto"/>
            <w:noWrap/>
            <w:hideMark/>
          </w:tcPr>
          <w:p w14:paraId="6516B213" w14:textId="41F4F7CD" w:rsidR="00E943D7" w:rsidRPr="00E943D7" w:rsidRDefault="00E943D7" w:rsidP="00E943D7">
            <w:pPr>
              <w:jc w:val="right"/>
              <w:rPr>
                <w:rFonts w:ascii="Verdana" w:hAnsi="Verdana"/>
                <w:color w:val="000000"/>
                <w:sz w:val="16"/>
                <w:szCs w:val="16"/>
              </w:rPr>
            </w:pPr>
            <w:r w:rsidRPr="00E943D7">
              <w:rPr>
                <w:rFonts w:ascii="Verdana" w:hAnsi="Verdana"/>
                <w:sz w:val="16"/>
                <w:szCs w:val="16"/>
              </w:rPr>
              <w:t>180,3</w:t>
            </w:r>
          </w:p>
        </w:tc>
        <w:tc>
          <w:tcPr>
            <w:tcW w:w="1097" w:type="dxa"/>
            <w:tcBorders>
              <w:top w:val="nil"/>
              <w:left w:val="nil"/>
              <w:bottom w:val="single" w:sz="8" w:space="0" w:color="auto"/>
              <w:right w:val="single" w:sz="8" w:space="0" w:color="auto"/>
            </w:tcBorders>
            <w:shd w:val="clear" w:color="auto" w:fill="auto"/>
            <w:noWrap/>
            <w:hideMark/>
          </w:tcPr>
          <w:p w14:paraId="32BA7E4F" w14:textId="60A28CB4" w:rsidR="00E943D7" w:rsidRPr="00E943D7" w:rsidRDefault="00E943D7" w:rsidP="00E943D7">
            <w:pPr>
              <w:jc w:val="right"/>
              <w:rPr>
                <w:rFonts w:ascii="Verdana" w:hAnsi="Verdana"/>
                <w:color w:val="000000"/>
                <w:sz w:val="16"/>
                <w:szCs w:val="16"/>
              </w:rPr>
            </w:pPr>
            <w:r w:rsidRPr="00E943D7">
              <w:rPr>
                <w:rFonts w:ascii="Verdana" w:hAnsi="Verdana"/>
                <w:sz w:val="16"/>
                <w:szCs w:val="16"/>
              </w:rPr>
              <w:t>100,6</w:t>
            </w:r>
          </w:p>
        </w:tc>
        <w:tc>
          <w:tcPr>
            <w:tcW w:w="1097" w:type="dxa"/>
            <w:tcBorders>
              <w:top w:val="nil"/>
              <w:left w:val="nil"/>
              <w:bottom w:val="single" w:sz="8" w:space="0" w:color="auto"/>
              <w:right w:val="single" w:sz="8" w:space="0" w:color="auto"/>
            </w:tcBorders>
            <w:shd w:val="clear" w:color="auto" w:fill="auto"/>
            <w:hideMark/>
          </w:tcPr>
          <w:p w14:paraId="378C7CC2" w14:textId="39F4986A" w:rsidR="00E943D7" w:rsidRPr="00E943D7" w:rsidRDefault="00E943D7" w:rsidP="00E943D7">
            <w:pPr>
              <w:jc w:val="right"/>
              <w:rPr>
                <w:rFonts w:ascii="Verdana" w:hAnsi="Verdana"/>
                <w:color w:val="000000"/>
                <w:sz w:val="16"/>
                <w:szCs w:val="16"/>
              </w:rPr>
            </w:pPr>
            <w:r w:rsidRPr="00E943D7">
              <w:rPr>
                <w:rFonts w:ascii="Verdana" w:hAnsi="Verdana"/>
                <w:sz w:val="16"/>
                <w:szCs w:val="16"/>
              </w:rPr>
              <w:t>92,5</w:t>
            </w:r>
          </w:p>
        </w:tc>
      </w:tr>
      <w:tr w:rsidR="00E943D7" w:rsidRPr="00EB64E6" w14:paraId="376082B1"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0A6BD627"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F7</w:t>
            </w:r>
          </w:p>
        </w:tc>
        <w:tc>
          <w:tcPr>
            <w:tcW w:w="1867" w:type="dxa"/>
            <w:tcBorders>
              <w:top w:val="nil"/>
              <w:left w:val="nil"/>
              <w:bottom w:val="single" w:sz="8" w:space="0" w:color="auto"/>
              <w:right w:val="single" w:sz="8" w:space="0" w:color="auto"/>
            </w:tcBorders>
            <w:shd w:val="clear" w:color="auto" w:fill="auto"/>
            <w:noWrap/>
            <w:vAlign w:val="center"/>
            <w:hideMark/>
          </w:tcPr>
          <w:p w14:paraId="66035D20"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1 SdB/WC 1 SdB 1 WC</w:t>
            </w:r>
          </w:p>
        </w:tc>
        <w:tc>
          <w:tcPr>
            <w:tcW w:w="1260" w:type="dxa"/>
            <w:tcBorders>
              <w:top w:val="nil"/>
              <w:left w:val="nil"/>
              <w:bottom w:val="single" w:sz="8" w:space="0" w:color="auto"/>
              <w:right w:val="single" w:sz="8" w:space="0" w:color="auto"/>
            </w:tcBorders>
            <w:shd w:val="clear" w:color="auto" w:fill="auto"/>
            <w:noWrap/>
            <w:hideMark/>
          </w:tcPr>
          <w:p w14:paraId="2A186EFD" w14:textId="31EA37B8" w:rsidR="00E943D7" w:rsidRPr="00E943D7" w:rsidRDefault="00E943D7" w:rsidP="00E943D7">
            <w:pPr>
              <w:jc w:val="right"/>
              <w:rPr>
                <w:rFonts w:ascii="Verdana" w:hAnsi="Verdana"/>
                <w:color w:val="000000"/>
                <w:sz w:val="16"/>
                <w:szCs w:val="16"/>
              </w:rPr>
            </w:pPr>
            <w:r w:rsidRPr="00E943D7">
              <w:rPr>
                <w:rFonts w:ascii="Verdana" w:hAnsi="Verdana"/>
                <w:sz w:val="16"/>
                <w:szCs w:val="16"/>
              </w:rPr>
              <w:t>92,7</w:t>
            </w:r>
          </w:p>
        </w:tc>
        <w:tc>
          <w:tcPr>
            <w:tcW w:w="1260" w:type="dxa"/>
            <w:tcBorders>
              <w:top w:val="nil"/>
              <w:left w:val="nil"/>
              <w:bottom w:val="single" w:sz="8" w:space="0" w:color="auto"/>
              <w:right w:val="single" w:sz="8" w:space="0" w:color="auto"/>
            </w:tcBorders>
            <w:shd w:val="clear" w:color="auto" w:fill="auto"/>
            <w:noWrap/>
            <w:hideMark/>
          </w:tcPr>
          <w:p w14:paraId="0666BC00" w14:textId="1953A4CE" w:rsidR="00E943D7" w:rsidRPr="00E943D7" w:rsidRDefault="00E943D7" w:rsidP="00E943D7">
            <w:pPr>
              <w:jc w:val="right"/>
              <w:rPr>
                <w:rFonts w:ascii="Verdana" w:hAnsi="Verdana"/>
                <w:color w:val="000000"/>
                <w:sz w:val="16"/>
                <w:szCs w:val="16"/>
              </w:rPr>
            </w:pPr>
            <w:r w:rsidRPr="00E943D7">
              <w:rPr>
                <w:rFonts w:ascii="Verdana" w:hAnsi="Verdana"/>
                <w:sz w:val="16"/>
                <w:szCs w:val="16"/>
              </w:rPr>
              <w:t>1,14</w:t>
            </w:r>
          </w:p>
        </w:tc>
        <w:tc>
          <w:tcPr>
            <w:tcW w:w="979" w:type="dxa"/>
            <w:tcBorders>
              <w:top w:val="nil"/>
              <w:left w:val="nil"/>
              <w:bottom w:val="single" w:sz="8" w:space="0" w:color="auto"/>
              <w:right w:val="single" w:sz="8" w:space="0" w:color="auto"/>
            </w:tcBorders>
            <w:shd w:val="clear" w:color="auto" w:fill="auto"/>
            <w:hideMark/>
          </w:tcPr>
          <w:p w14:paraId="2E47088B" w14:textId="74243C85" w:rsidR="00E943D7" w:rsidRPr="00E943D7" w:rsidRDefault="00E943D7" w:rsidP="00E943D7">
            <w:pPr>
              <w:jc w:val="right"/>
              <w:rPr>
                <w:rFonts w:ascii="Verdana" w:hAnsi="Verdana"/>
                <w:color w:val="000000"/>
                <w:sz w:val="16"/>
                <w:szCs w:val="16"/>
              </w:rPr>
            </w:pPr>
            <w:r w:rsidRPr="00E943D7">
              <w:rPr>
                <w:rFonts w:ascii="Verdana" w:hAnsi="Verdana"/>
                <w:sz w:val="16"/>
                <w:szCs w:val="16"/>
              </w:rPr>
              <w:t>1,05</w:t>
            </w:r>
          </w:p>
        </w:tc>
        <w:tc>
          <w:tcPr>
            <w:tcW w:w="1260" w:type="dxa"/>
            <w:tcBorders>
              <w:top w:val="nil"/>
              <w:left w:val="nil"/>
              <w:bottom w:val="single" w:sz="8" w:space="0" w:color="auto"/>
              <w:right w:val="single" w:sz="8" w:space="0" w:color="auto"/>
            </w:tcBorders>
            <w:shd w:val="clear" w:color="auto" w:fill="auto"/>
            <w:noWrap/>
            <w:hideMark/>
          </w:tcPr>
          <w:p w14:paraId="761F8D57" w14:textId="0E836E22" w:rsidR="00E943D7" w:rsidRPr="00E943D7" w:rsidRDefault="00E943D7" w:rsidP="00E943D7">
            <w:pPr>
              <w:jc w:val="right"/>
              <w:rPr>
                <w:rFonts w:ascii="Verdana" w:hAnsi="Verdana"/>
                <w:color w:val="000000"/>
                <w:sz w:val="16"/>
                <w:szCs w:val="16"/>
              </w:rPr>
            </w:pPr>
            <w:r w:rsidRPr="00E943D7">
              <w:rPr>
                <w:rFonts w:ascii="Verdana" w:hAnsi="Verdana"/>
                <w:sz w:val="16"/>
                <w:szCs w:val="16"/>
              </w:rPr>
              <w:t>177,6</w:t>
            </w:r>
          </w:p>
        </w:tc>
        <w:tc>
          <w:tcPr>
            <w:tcW w:w="1097" w:type="dxa"/>
            <w:tcBorders>
              <w:top w:val="nil"/>
              <w:left w:val="nil"/>
              <w:bottom w:val="single" w:sz="8" w:space="0" w:color="auto"/>
              <w:right w:val="single" w:sz="8" w:space="0" w:color="auto"/>
            </w:tcBorders>
            <w:shd w:val="clear" w:color="auto" w:fill="auto"/>
            <w:noWrap/>
            <w:hideMark/>
          </w:tcPr>
          <w:p w14:paraId="337E426F" w14:textId="144C5245" w:rsidR="00E943D7" w:rsidRPr="00E943D7" w:rsidRDefault="00E943D7" w:rsidP="00E943D7">
            <w:pPr>
              <w:jc w:val="right"/>
              <w:rPr>
                <w:rFonts w:ascii="Verdana" w:hAnsi="Verdana"/>
                <w:color w:val="000000"/>
                <w:sz w:val="16"/>
                <w:szCs w:val="16"/>
              </w:rPr>
            </w:pPr>
            <w:r w:rsidRPr="00E943D7">
              <w:rPr>
                <w:rFonts w:ascii="Verdana" w:hAnsi="Verdana"/>
                <w:sz w:val="16"/>
                <w:szCs w:val="16"/>
              </w:rPr>
              <w:t>105,7</w:t>
            </w:r>
          </w:p>
        </w:tc>
        <w:tc>
          <w:tcPr>
            <w:tcW w:w="1097" w:type="dxa"/>
            <w:tcBorders>
              <w:top w:val="nil"/>
              <w:left w:val="nil"/>
              <w:bottom w:val="single" w:sz="8" w:space="0" w:color="auto"/>
              <w:right w:val="single" w:sz="8" w:space="0" w:color="auto"/>
            </w:tcBorders>
            <w:shd w:val="clear" w:color="auto" w:fill="auto"/>
            <w:hideMark/>
          </w:tcPr>
          <w:p w14:paraId="0DC771AC" w14:textId="535616F8" w:rsidR="00E943D7" w:rsidRPr="00E943D7" w:rsidRDefault="00E943D7" w:rsidP="00E943D7">
            <w:pPr>
              <w:jc w:val="right"/>
              <w:rPr>
                <w:rFonts w:ascii="Verdana" w:hAnsi="Verdana"/>
                <w:color w:val="000000"/>
                <w:sz w:val="16"/>
                <w:szCs w:val="16"/>
              </w:rPr>
            </w:pPr>
            <w:r w:rsidRPr="00E943D7">
              <w:rPr>
                <w:rFonts w:ascii="Verdana" w:hAnsi="Verdana"/>
                <w:sz w:val="16"/>
                <w:szCs w:val="16"/>
              </w:rPr>
              <w:t>97,3</w:t>
            </w:r>
          </w:p>
        </w:tc>
      </w:tr>
      <w:tr w:rsidR="00E943D7" w:rsidRPr="00EB64E6" w14:paraId="5783C3B2" w14:textId="77777777" w:rsidTr="0084092D">
        <w:trPr>
          <w:trHeight w:val="2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0C82846A"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F7</w:t>
            </w:r>
          </w:p>
        </w:tc>
        <w:tc>
          <w:tcPr>
            <w:tcW w:w="1867" w:type="dxa"/>
            <w:tcBorders>
              <w:top w:val="nil"/>
              <w:left w:val="nil"/>
              <w:bottom w:val="single" w:sz="8" w:space="0" w:color="auto"/>
              <w:right w:val="single" w:sz="8" w:space="0" w:color="auto"/>
            </w:tcBorders>
            <w:shd w:val="clear" w:color="auto" w:fill="auto"/>
            <w:noWrap/>
            <w:vAlign w:val="center"/>
            <w:hideMark/>
          </w:tcPr>
          <w:p w14:paraId="061E8E42" w14:textId="77777777" w:rsidR="00E943D7" w:rsidRDefault="00E943D7" w:rsidP="00E943D7">
            <w:pPr>
              <w:jc w:val="right"/>
              <w:rPr>
                <w:rFonts w:ascii="Verdana" w:hAnsi="Verdana"/>
                <w:color w:val="000000"/>
                <w:sz w:val="16"/>
                <w:szCs w:val="16"/>
              </w:rPr>
            </w:pPr>
            <w:r>
              <w:rPr>
                <w:rFonts w:ascii="Verdana" w:hAnsi="Verdana" w:cs="Calibri"/>
                <w:color w:val="000000"/>
                <w:sz w:val="16"/>
                <w:szCs w:val="16"/>
              </w:rPr>
              <w:t>2 SdB 1 WC</w:t>
            </w:r>
          </w:p>
        </w:tc>
        <w:tc>
          <w:tcPr>
            <w:tcW w:w="1260" w:type="dxa"/>
            <w:tcBorders>
              <w:top w:val="nil"/>
              <w:left w:val="nil"/>
              <w:bottom w:val="single" w:sz="8" w:space="0" w:color="auto"/>
              <w:right w:val="single" w:sz="8" w:space="0" w:color="auto"/>
            </w:tcBorders>
            <w:shd w:val="clear" w:color="auto" w:fill="auto"/>
            <w:noWrap/>
            <w:hideMark/>
          </w:tcPr>
          <w:p w14:paraId="5D4432D8" w14:textId="5337F63E" w:rsidR="00E943D7" w:rsidRPr="00E943D7" w:rsidRDefault="00E943D7" w:rsidP="00E943D7">
            <w:pPr>
              <w:jc w:val="right"/>
              <w:rPr>
                <w:rFonts w:ascii="Verdana" w:hAnsi="Verdana"/>
                <w:color w:val="000000"/>
                <w:sz w:val="16"/>
                <w:szCs w:val="16"/>
              </w:rPr>
            </w:pPr>
            <w:r w:rsidRPr="00E943D7">
              <w:rPr>
                <w:rFonts w:ascii="Verdana" w:hAnsi="Verdana"/>
                <w:sz w:val="16"/>
                <w:szCs w:val="16"/>
              </w:rPr>
              <w:t>88,7</w:t>
            </w:r>
          </w:p>
        </w:tc>
        <w:tc>
          <w:tcPr>
            <w:tcW w:w="1260" w:type="dxa"/>
            <w:tcBorders>
              <w:top w:val="nil"/>
              <w:left w:val="nil"/>
              <w:bottom w:val="single" w:sz="8" w:space="0" w:color="auto"/>
              <w:right w:val="single" w:sz="8" w:space="0" w:color="auto"/>
            </w:tcBorders>
            <w:shd w:val="clear" w:color="auto" w:fill="auto"/>
            <w:noWrap/>
            <w:hideMark/>
          </w:tcPr>
          <w:p w14:paraId="1C5F8381" w14:textId="6B70EDF3" w:rsidR="00E943D7" w:rsidRPr="00E943D7" w:rsidRDefault="00E943D7" w:rsidP="00E943D7">
            <w:pPr>
              <w:jc w:val="right"/>
              <w:rPr>
                <w:rFonts w:ascii="Verdana" w:hAnsi="Verdana"/>
                <w:color w:val="000000"/>
                <w:sz w:val="16"/>
                <w:szCs w:val="16"/>
              </w:rPr>
            </w:pPr>
            <w:r w:rsidRPr="00E943D7">
              <w:rPr>
                <w:rFonts w:ascii="Verdana" w:hAnsi="Verdana"/>
                <w:sz w:val="16"/>
                <w:szCs w:val="16"/>
              </w:rPr>
              <w:t>1,12</w:t>
            </w:r>
          </w:p>
        </w:tc>
        <w:tc>
          <w:tcPr>
            <w:tcW w:w="979" w:type="dxa"/>
            <w:tcBorders>
              <w:top w:val="nil"/>
              <w:left w:val="nil"/>
              <w:bottom w:val="single" w:sz="8" w:space="0" w:color="auto"/>
              <w:right w:val="single" w:sz="8" w:space="0" w:color="auto"/>
            </w:tcBorders>
            <w:shd w:val="clear" w:color="auto" w:fill="auto"/>
            <w:hideMark/>
          </w:tcPr>
          <w:p w14:paraId="1744A915" w14:textId="5BB4A292" w:rsidR="00E943D7" w:rsidRPr="00E943D7" w:rsidRDefault="00E943D7" w:rsidP="00E943D7">
            <w:pPr>
              <w:jc w:val="right"/>
              <w:rPr>
                <w:rFonts w:ascii="Verdana" w:hAnsi="Verdana"/>
                <w:color w:val="000000"/>
                <w:sz w:val="16"/>
                <w:szCs w:val="16"/>
              </w:rPr>
            </w:pPr>
            <w:r w:rsidRPr="00E943D7">
              <w:rPr>
                <w:rFonts w:ascii="Verdana" w:hAnsi="Verdana"/>
                <w:sz w:val="16"/>
                <w:szCs w:val="16"/>
              </w:rPr>
              <w:t>1,04</w:t>
            </w:r>
          </w:p>
        </w:tc>
        <w:tc>
          <w:tcPr>
            <w:tcW w:w="1260" w:type="dxa"/>
            <w:tcBorders>
              <w:top w:val="nil"/>
              <w:left w:val="nil"/>
              <w:bottom w:val="single" w:sz="8" w:space="0" w:color="auto"/>
              <w:right w:val="single" w:sz="8" w:space="0" w:color="auto"/>
            </w:tcBorders>
            <w:shd w:val="clear" w:color="auto" w:fill="auto"/>
            <w:noWrap/>
            <w:hideMark/>
          </w:tcPr>
          <w:p w14:paraId="40174D77" w14:textId="598A6543" w:rsidR="00E943D7" w:rsidRPr="00E943D7" w:rsidRDefault="00E943D7" w:rsidP="00E943D7">
            <w:pPr>
              <w:jc w:val="right"/>
              <w:rPr>
                <w:rFonts w:ascii="Verdana" w:hAnsi="Verdana"/>
                <w:color w:val="000000"/>
                <w:sz w:val="16"/>
                <w:szCs w:val="16"/>
              </w:rPr>
            </w:pPr>
            <w:r w:rsidRPr="00E943D7">
              <w:rPr>
                <w:rFonts w:ascii="Verdana" w:hAnsi="Verdana"/>
                <w:sz w:val="16"/>
                <w:szCs w:val="16"/>
              </w:rPr>
              <w:t>180,8</w:t>
            </w:r>
          </w:p>
        </w:tc>
        <w:tc>
          <w:tcPr>
            <w:tcW w:w="1097" w:type="dxa"/>
            <w:tcBorders>
              <w:top w:val="nil"/>
              <w:left w:val="nil"/>
              <w:bottom w:val="single" w:sz="8" w:space="0" w:color="auto"/>
              <w:right w:val="single" w:sz="8" w:space="0" w:color="auto"/>
            </w:tcBorders>
            <w:shd w:val="clear" w:color="auto" w:fill="auto"/>
            <w:noWrap/>
            <w:hideMark/>
          </w:tcPr>
          <w:p w14:paraId="5903A8F8" w14:textId="2EBBA8C5" w:rsidR="00E943D7" w:rsidRPr="00E943D7" w:rsidRDefault="00E943D7" w:rsidP="00E943D7">
            <w:pPr>
              <w:jc w:val="right"/>
              <w:rPr>
                <w:rFonts w:ascii="Verdana" w:hAnsi="Verdana"/>
                <w:color w:val="000000"/>
                <w:sz w:val="16"/>
                <w:szCs w:val="16"/>
              </w:rPr>
            </w:pPr>
            <w:r w:rsidRPr="00E943D7">
              <w:rPr>
                <w:rFonts w:ascii="Verdana" w:hAnsi="Verdana"/>
                <w:sz w:val="16"/>
                <w:szCs w:val="16"/>
              </w:rPr>
              <w:t>99,3</w:t>
            </w:r>
          </w:p>
        </w:tc>
        <w:tc>
          <w:tcPr>
            <w:tcW w:w="1097" w:type="dxa"/>
            <w:tcBorders>
              <w:top w:val="nil"/>
              <w:left w:val="nil"/>
              <w:bottom w:val="single" w:sz="8" w:space="0" w:color="auto"/>
              <w:right w:val="single" w:sz="8" w:space="0" w:color="auto"/>
            </w:tcBorders>
            <w:shd w:val="clear" w:color="auto" w:fill="auto"/>
            <w:hideMark/>
          </w:tcPr>
          <w:p w14:paraId="7C760AA8" w14:textId="571C7C69" w:rsidR="00E943D7" w:rsidRPr="00E943D7" w:rsidRDefault="00E943D7" w:rsidP="00E943D7">
            <w:pPr>
              <w:jc w:val="right"/>
              <w:rPr>
                <w:rFonts w:ascii="Verdana" w:hAnsi="Verdana"/>
                <w:color w:val="000000"/>
                <w:sz w:val="16"/>
                <w:szCs w:val="16"/>
              </w:rPr>
            </w:pPr>
            <w:r w:rsidRPr="00E943D7">
              <w:rPr>
                <w:rFonts w:ascii="Verdana" w:hAnsi="Verdana"/>
                <w:sz w:val="16"/>
                <w:szCs w:val="16"/>
              </w:rPr>
              <w:t>92,2</w:t>
            </w:r>
          </w:p>
        </w:tc>
      </w:tr>
    </w:tbl>
    <w:p w14:paraId="27740C06" w14:textId="153B006A" w:rsidR="00B820F0" w:rsidRDefault="00771562" w:rsidP="3A8D035D">
      <w:pPr>
        <w:rPr>
          <w:rFonts w:ascii="Arial Narrow" w:hAnsi="Arial Narrow" w:cstheme="minorBidi"/>
          <w:sz w:val="20"/>
          <w:szCs w:val="20"/>
        </w:rPr>
      </w:pPr>
      <w:r w:rsidRPr="00FF299F">
        <w:rPr>
          <w:rFonts w:ascii="Arial Narrow" w:hAnsi="Arial Narrow" w:cstheme="minorBidi"/>
          <w:sz w:val="20"/>
          <w:szCs w:val="20"/>
        </w:rPr>
        <w:t xml:space="preserve">L’ajout de pièces principales supplémentaires au F7 </w:t>
      </w:r>
      <w:r w:rsidR="46D83D62" w:rsidRPr="00FF299F">
        <w:rPr>
          <w:rFonts w:ascii="Arial Narrow" w:hAnsi="Arial Narrow" w:cstheme="minorBidi"/>
          <w:sz w:val="20"/>
          <w:szCs w:val="20"/>
        </w:rPr>
        <w:t>sera</w:t>
      </w:r>
      <w:r w:rsidR="42667CE7" w:rsidRPr="00FF299F">
        <w:rPr>
          <w:rFonts w:ascii="Arial Narrow" w:hAnsi="Arial Narrow" w:cstheme="minorBidi"/>
          <w:sz w:val="20"/>
          <w:szCs w:val="20"/>
        </w:rPr>
        <w:t xml:space="preserve"> </w:t>
      </w:r>
      <w:r w:rsidRPr="00FF299F">
        <w:rPr>
          <w:rFonts w:ascii="Arial Narrow" w:hAnsi="Arial Narrow" w:cstheme="minorBidi"/>
          <w:sz w:val="20"/>
          <w:szCs w:val="20"/>
        </w:rPr>
        <w:t xml:space="preserve">possible à condition de leur implanter à chacune d’elles une entrée d’air correspondante à celle définie en F7, auquel cas, il conviendra d’en tenir compte dans le calcul du </w:t>
      </w:r>
      <w:r w:rsidR="005951F4" w:rsidRPr="00FF299F">
        <w:rPr>
          <w:rFonts w:ascii="Arial Narrow" w:hAnsi="Arial Narrow" w:cstheme="minorBidi"/>
          <w:sz w:val="20"/>
          <w:szCs w:val="20"/>
        </w:rPr>
        <w:t>Qvarep</w:t>
      </w:r>
      <w:r w:rsidR="005951F4" w:rsidRPr="00FF299F">
        <w:rPr>
          <w:rFonts w:ascii="Arial Narrow" w:hAnsi="Arial Narrow" w:cstheme="minorBidi"/>
          <w:sz w:val="20"/>
          <w:szCs w:val="20"/>
          <w:vertAlign w:val="subscript"/>
        </w:rPr>
        <w:t>spec</w:t>
      </w:r>
      <w:r w:rsidR="005951F4" w:rsidRPr="00FF299F">
        <w:rPr>
          <w:rFonts w:ascii="Arial Narrow" w:hAnsi="Arial Narrow" w:cstheme="minorBidi"/>
          <w:sz w:val="20"/>
          <w:szCs w:val="20"/>
        </w:rPr>
        <w:t xml:space="preserve"> (</w:t>
      </w:r>
      <w:r w:rsidRPr="00FF299F">
        <w:rPr>
          <w:rFonts w:ascii="Arial Narrow" w:hAnsi="Arial Narrow" w:cstheme="minorBidi"/>
          <w:sz w:val="20"/>
          <w:szCs w:val="20"/>
        </w:rPr>
        <w:t>pour Cdep  = 1) en lui ajoutant la valeur de 6,0 m</w:t>
      </w:r>
      <w:r w:rsidRPr="00FF299F">
        <w:rPr>
          <w:rFonts w:ascii="Arial Narrow" w:hAnsi="Arial Narrow" w:cstheme="minorBidi"/>
          <w:sz w:val="20"/>
          <w:szCs w:val="20"/>
          <w:vertAlign w:val="superscript"/>
        </w:rPr>
        <w:t>3</w:t>
      </w:r>
      <w:r w:rsidRPr="00FF299F">
        <w:rPr>
          <w:rFonts w:ascii="Arial Narrow" w:hAnsi="Arial Narrow" w:cstheme="minorBidi"/>
          <w:sz w:val="20"/>
          <w:szCs w:val="20"/>
        </w:rPr>
        <w:t>/</w:t>
      </w:r>
      <w:r w:rsidR="00704E8B" w:rsidRPr="00FF299F">
        <w:rPr>
          <w:rFonts w:ascii="Arial Narrow" w:hAnsi="Arial Narrow" w:cstheme="minorBidi"/>
          <w:sz w:val="20"/>
          <w:szCs w:val="20"/>
        </w:rPr>
        <w:t>h par</w:t>
      </w:r>
      <w:r w:rsidRPr="00FF299F">
        <w:rPr>
          <w:rFonts w:ascii="Arial Narrow" w:hAnsi="Arial Narrow" w:cstheme="minorBidi"/>
          <w:sz w:val="20"/>
          <w:szCs w:val="20"/>
        </w:rPr>
        <w:t xml:space="preserve"> pièce ajoutée et en ajoutant, à la Smea, la valeur de 25,0 m³/h par pièce principale supplémentaire.</w:t>
      </w:r>
    </w:p>
    <w:p w14:paraId="56A06B39" w14:textId="77777777" w:rsidR="00C81C43" w:rsidRPr="00FF299F" w:rsidRDefault="00C81C43" w:rsidP="3A8D035D">
      <w:pPr>
        <w:rPr>
          <w:rFonts w:ascii="Arial Narrow" w:hAnsi="Arial Narrow" w:cstheme="minorBidi"/>
          <w:sz w:val="20"/>
          <w:szCs w:val="20"/>
        </w:rPr>
      </w:pPr>
    </w:p>
    <w:p w14:paraId="0A52EEA6" w14:textId="124E3EC8" w:rsidR="00B820F0" w:rsidRPr="00FF299F" w:rsidRDefault="00AE1C24" w:rsidP="00B820F0">
      <w:pPr>
        <w:rPr>
          <w:rFonts w:ascii="Arial Narrow" w:hAnsi="Arial Narrow" w:cs="Arial"/>
          <w:sz w:val="20"/>
          <w:szCs w:val="20"/>
          <w:u w:val="single"/>
        </w:rPr>
      </w:pPr>
      <w:r>
        <w:rPr>
          <w:rFonts w:ascii="Arial Narrow" w:hAnsi="Arial Narrow" w:cs="Arial"/>
          <w:sz w:val="20"/>
          <w:szCs w:val="20"/>
          <w:u w:val="single"/>
        </w:rPr>
        <w:br w:type="textWrapping" w:clear="all"/>
      </w:r>
      <w:r w:rsidR="00B820F0" w:rsidRPr="00FF299F">
        <w:rPr>
          <w:rFonts w:ascii="Arial Narrow" w:hAnsi="Arial Narrow" w:cs="Arial"/>
          <w:sz w:val="20"/>
          <w:szCs w:val="20"/>
          <w:u w:val="single"/>
        </w:rPr>
        <w:t>Ajout de salle de bains ou WC supplémentaires :</w:t>
      </w:r>
    </w:p>
    <w:p w14:paraId="2A9A0AC2" w14:textId="77777777" w:rsidR="00F2777B" w:rsidRPr="00FF299F" w:rsidRDefault="00F2777B" w:rsidP="00B820F0">
      <w:pPr>
        <w:rPr>
          <w:rFonts w:ascii="Arial Narrow" w:hAnsi="Arial Narrow" w:cs="Arial"/>
          <w:sz w:val="20"/>
          <w:szCs w:val="20"/>
          <w:u w:val="single"/>
        </w:rPr>
      </w:pPr>
    </w:p>
    <w:p w14:paraId="52986EB3" w14:textId="39715BEA" w:rsidR="0055375F" w:rsidRPr="00FF299F" w:rsidRDefault="0055375F" w:rsidP="23C1DE55">
      <w:pPr>
        <w:rPr>
          <w:rFonts w:ascii="Arial Narrow" w:hAnsi="Arial Narrow" w:cstheme="minorBidi"/>
          <w:sz w:val="20"/>
          <w:szCs w:val="20"/>
        </w:rPr>
      </w:pPr>
      <w:r w:rsidRPr="00FF299F">
        <w:rPr>
          <w:rFonts w:ascii="Arial Narrow" w:hAnsi="Arial Narrow" w:cstheme="minorBidi"/>
          <w:sz w:val="20"/>
          <w:szCs w:val="20"/>
        </w:rPr>
        <w:t xml:space="preserve">Il </w:t>
      </w:r>
      <w:r w:rsidR="4D1A6C77" w:rsidRPr="00FF299F">
        <w:rPr>
          <w:rFonts w:ascii="Arial Narrow" w:hAnsi="Arial Narrow" w:cstheme="minorBidi"/>
          <w:sz w:val="20"/>
          <w:szCs w:val="20"/>
        </w:rPr>
        <w:t>sera</w:t>
      </w:r>
      <w:r w:rsidR="004D1C1A" w:rsidRPr="00FF299F">
        <w:rPr>
          <w:rFonts w:ascii="Arial Narrow" w:hAnsi="Arial Narrow" w:cstheme="minorBidi"/>
          <w:sz w:val="20"/>
          <w:szCs w:val="20"/>
        </w:rPr>
        <w:t xml:space="preserve"> </w:t>
      </w:r>
      <w:r w:rsidRPr="00FF299F">
        <w:rPr>
          <w:rFonts w:ascii="Arial Narrow" w:hAnsi="Arial Narrow" w:cstheme="minorBidi"/>
          <w:sz w:val="20"/>
          <w:szCs w:val="20"/>
        </w:rPr>
        <w:t xml:space="preserve">possible d’implanter des pièces humides supplémentaires (salles de bains, WC et salles de bains avec WC communs) auquel cas il conviendra d’en tenir </w:t>
      </w:r>
      <w:r w:rsidR="00012E49" w:rsidRPr="00FF299F">
        <w:rPr>
          <w:rFonts w:ascii="Arial Narrow" w:hAnsi="Arial Narrow" w:cstheme="minorBidi"/>
          <w:sz w:val="20"/>
          <w:szCs w:val="20"/>
        </w:rPr>
        <w:t xml:space="preserve">compte dans le calcul du </w:t>
      </w:r>
      <w:r w:rsidR="005951F4" w:rsidRPr="00FF299F">
        <w:rPr>
          <w:rFonts w:ascii="Arial Narrow" w:hAnsi="Arial Narrow" w:cstheme="minorBidi"/>
          <w:sz w:val="20"/>
          <w:szCs w:val="20"/>
        </w:rPr>
        <w:t>Qvarep</w:t>
      </w:r>
      <w:r w:rsidR="005951F4" w:rsidRPr="00FF299F">
        <w:rPr>
          <w:rFonts w:ascii="Arial Narrow" w:hAnsi="Arial Narrow" w:cstheme="minorBidi"/>
          <w:sz w:val="20"/>
          <w:szCs w:val="20"/>
          <w:vertAlign w:val="subscript"/>
        </w:rPr>
        <w:t>spec</w:t>
      </w:r>
      <w:r w:rsidR="005951F4" w:rsidRPr="00FF299F">
        <w:rPr>
          <w:rFonts w:ascii="Arial Narrow" w:hAnsi="Arial Narrow" w:cstheme="minorBidi"/>
          <w:sz w:val="20"/>
          <w:szCs w:val="20"/>
        </w:rPr>
        <w:t xml:space="preserve"> et</w:t>
      </w:r>
      <w:r w:rsidRPr="00FF299F">
        <w:rPr>
          <w:rFonts w:ascii="Arial Narrow" w:hAnsi="Arial Narrow" w:cstheme="minorBidi"/>
          <w:sz w:val="20"/>
          <w:szCs w:val="20"/>
        </w:rPr>
        <w:t xml:space="preserve"> de la Smea en prenant en c</w:t>
      </w:r>
      <w:r w:rsidR="00012E49" w:rsidRPr="00FF299F">
        <w:rPr>
          <w:rFonts w:ascii="Arial Narrow" w:hAnsi="Arial Narrow" w:cstheme="minorBidi"/>
          <w:sz w:val="20"/>
          <w:szCs w:val="20"/>
        </w:rPr>
        <w:t>ompte les valeurs contenues au t</w:t>
      </w:r>
      <w:r w:rsidRPr="00FF299F">
        <w:rPr>
          <w:rFonts w:ascii="Arial Narrow" w:hAnsi="Arial Narrow" w:cstheme="minorBidi"/>
          <w:sz w:val="20"/>
          <w:szCs w:val="20"/>
        </w:rPr>
        <w:t>ableau ci-après, la valeur du coefficient de dépassement Cdep restant inchangée.</w:t>
      </w:r>
    </w:p>
    <w:p w14:paraId="729B6DA5" w14:textId="77777777" w:rsidR="00F2777B" w:rsidRPr="00FF299F" w:rsidRDefault="00F2777B" w:rsidP="00B820F0">
      <w:pPr>
        <w:rPr>
          <w:rFonts w:ascii="Arial Narrow" w:hAnsi="Arial Narrow" w:cs="Arial"/>
          <w:color w:val="00B050"/>
          <w:sz w:val="20"/>
          <w:szCs w:val="20"/>
          <w:u w:val="single"/>
        </w:rPr>
      </w:pPr>
    </w:p>
    <w:tbl>
      <w:tblPr>
        <w:tblW w:w="10396" w:type="dxa"/>
        <w:tblInd w:w="-75" w:type="dxa"/>
        <w:tblCellMar>
          <w:left w:w="70" w:type="dxa"/>
          <w:right w:w="70" w:type="dxa"/>
        </w:tblCellMar>
        <w:tblLook w:val="04A0" w:firstRow="1" w:lastRow="0" w:firstColumn="1" w:lastColumn="0" w:noHBand="0" w:noVBand="1"/>
      </w:tblPr>
      <w:tblGrid>
        <w:gridCol w:w="1048"/>
        <w:gridCol w:w="1924"/>
        <w:gridCol w:w="859"/>
        <w:gridCol w:w="992"/>
        <w:gridCol w:w="597"/>
        <w:gridCol w:w="759"/>
        <w:gridCol w:w="992"/>
        <w:gridCol w:w="597"/>
        <w:gridCol w:w="759"/>
        <w:gridCol w:w="992"/>
        <w:gridCol w:w="877"/>
      </w:tblGrid>
      <w:tr w:rsidR="004F31D2" w:rsidRPr="00FF299F" w14:paraId="71BB434C" w14:textId="77777777" w:rsidTr="007D5716">
        <w:trPr>
          <w:trHeight w:val="864"/>
        </w:trPr>
        <w:tc>
          <w:tcPr>
            <w:tcW w:w="1048"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23CFE858" w14:textId="77777777" w:rsidR="00F35175" w:rsidRPr="00FF299F" w:rsidRDefault="00F35175">
            <w:pPr>
              <w:jc w:val="center"/>
              <w:rPr>
                <w:rFonts w:ascii="Arial Narrow" w:hAnsi="Arial Narrow" w:cstheme="minorHAnsi"/>
                <w:b/>
                <w:sz w:val="20"/>
                <w:szCs w:val="20"/>
                <w:lang w:val="en-US"/>
              </w:rPr>
            </w:pPr>
            <w:r w:rsidRPr="00FF299F">
              <w:rPr>
                <w:rFonts w:ascii="Arial Narrow" w:hAnsi="Arial Narrow" w:cstheme="minorHAnsi"/>
                <w:b/>
                <w:sz w:val="20"/>
                <w:szCs w:val="20"/>
              </w:rPr>
              <w:t>Logements</w:t>
            </w:r>
          </w:p>
        </w:tc>
        <w:tc>
          <w:tcPr>
            <w:tcW w:w="1924"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7A114105" w14:textId="62798E5A" w:rsidR="00F35175" w:rsidRPr="00FF299F" w:rsidRDefault="00981581">
            <w:pPr>
              <w:jc w:val="center"/>
              <w:rPr>
                <w:rFonts w:ascii="Arial Narrow" w:hAnsi="Arial Narrow" w:cstheme="minorHAnsi"/>
                <w:b/>
                <w:sz w:val="20"/>
                <w:szCs w:val="20"/>
              </w:rPr>
            </w:pPr>
            <w:r w:rsidRPr="00FF299F">
              <w:rPr>
                <w:rFonts w:ascii="Arial Narrow" w:hAnsi="Arial Narrow" w:cs="Calibri"/>
                <w:b/>
                <w:sz w:val="20"/>
                <w:szCs w:val="22"/>
              </w:rPr>
              <w:t>Pièces humides de la configuration de base</w:t>
            </w:r>
          </w:p>
        </w:tc>
        <w:tc>
          <w:tcPr>
            <w:tcW w:w="2448"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02F860D8" w14:textId="77777777" w:rsidR="00F35175" w:rsidRPr="00FF299F" w:rsidRDefault="00F35175">
            <w:pPr>
              <w:jc w:val="center"/>
              <w:rPr>
                <w:rFonts w:ascii="Arial Narrow" w:hAnsi="Arial Narrow" w:cstheme="minorHAnsi"/>
                <w:b/>
                <w:sz w:val="20"/>
                <w:szCs w:val="20"/>
              </w:rPr>
            </w:pPr>
            <w:r w:rsidRPr="00FF299F">
              <w:rPr>
                <w:rFonts w:ascii="Arial Narrow" w:hAnsi="Arial Narrow" w:cstheme="minorHAnsi"/>
                <w:b/>
                <w:sz w:val="20"/>
                <w:szCs w:val="20"/>
              </w:rPr>
              <w:t>Salle de bains (SdB)</w:t>
            </w:r>
          </w:p>
        </w:tc>
        <w:tc>
          <w:tcPr>
            <w:tcW w:w="2348"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0DA7F40C" w14:textId="77777777" w:rsidR="00F35175" w:rsidRPr="00FF299F" w:rsidRDefault="00F35175">
            <w:pPr>
              <w:jc w:val="center"/>
              <w:rPr>
                <w:rFonts w:ascii="Arial Narrow" w:hAnsi="Arial Narrow" w:cstheme="minorHAnsi"/>
                <w:b/>
                <w:sz w:val="20"/>
                <w:szCs w:val="20"/>
              </w:rPr>
            </w:pPr>
            <w:r w:rsidRPr="00FF299F">
              <w:rPr>
                <w:rFonts w:ascii="Arial Narrow" w:hAnsi="Arial Narrow" w:cstheme="minorHAnsi"/>
                <w:b/>
                <w:sz w:val="20"/>
                <w:szCs w:val="20"/>
              </w:rPr>
              <w:t>WC</w:t>
            </w:r>
          </w:p>
        </w:tc>
        <w:tc>
          <w:tcPr>
            <w:tcW w:w="2628"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7F4A1EF7" w14:textId="77777777" w:rsidR="00F35175" w:rsidRPr="00FF299F" w:rsidRDefault="00F35175">
            <w:pPr>
              <w:jc w:val="center"/>
              <w:rPr>
                <w:rFonts w:ascii="Arial Narrow" w:hAnsi="Arial Narrow" w:cstheme="minorHAnsi"/>
                <w:b/>
                <w:sz w:val="20"/>
                <w:szCs w:val="20"/>
              </w:rPr>
            </w:pPr>
            <w:r w:rsidRPr="00FF299F">
              <w:rPr>
                <w:rFonts w:ascii="Arial Narrow" w:hAnsi="Arial Narrow" w:cstheme="minorHAnsi"/>
                <w:b/>
                <w:sz w:val="20"/>
                <w:szCs w:val="20"/>
              </w:rPr>
              <w:t xml:space="preserve">Salle de bains avec WC </w:t>
            </w:r>
            <w:r w:rsidRPr="00FF299F">
              <w:rPr>
                <w:rFonts w:ascii="Arial Narrow" w:hAnsi="Arial Narrow" w:cstheme="minorHAnsi"/>
                <w:b/>
                <w:sz w:val="20"/>
                <w:szCs w:val="20"/>
              </w:rPr>
              <w:br/>
              <w:t>(SdB/WC)</w:t>
            </w:r>
          </w:p>
        </w:tc>
      </w:tr>
      <w:tr w:rsidR="00F05673" w:rsidRPr="00FF299F" w14:paraId="78E0C8F5" w14:textId="77777777" w:rsidTr="007D5716">
        <w:trPr>
          <w:trHeight w:val="288"/>
        </w:trPr>
        <w:tc>
          <w:tcPr>
            <w:tcW w:w="1048"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811BE09" w14:textId="77777777" w:rsidR="00F35175" w:rsidRPr="00FF299F" w:rsidRDefault="00F35175">
            <w:pPr>
              <w:rPr>
                <w:rFonts w:ascii="Arial Narrow" w:hAnsi="Arial Narrow" w:cstheme="minorHAnsi"/>
                <w:b/>
                <w:sz w:val="20"/>
                <w:szCs w:val="20"/>
              </w:rPr>
            </w:pPr>
          </w:p>
        </w:tc>
        <w:tc>
          <w:tcPr>
            <w:tcW w:w="1924"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BB429D3" w14:textId="77777777" w:rsidR="00F35175" w:rsidRPr="00FF299F" w:rsidRDefault="00F35175">
            <w:pPr>
              <w:rPr>
                <w:rFonts w:ascii="Arial Narrow" w:hAnsi="Arial Narrow" w:cstheme="minorHAnsi"/>
                <w:b/>
                <w:sz w:val="20"/>
                <w:szCs w:val="20"/>
              </w:rPr>
            </w:pPr>
          </w:p>
        </w:tc>
        <w:tc>
          <w:tcPr>
            <w:tcW w:w="859" w:type="dxa"/>
            <w:tcBorders>
              <w:top w:val="nil"/>
              <w:left w:val="nil"/>
              <w:bottom w:val="single" w:sz="4" w:space="0" w:color="auto"/>
              <w:right w:val="single" w:sz="4" w:space="0" w:color="auto"/>
            </w:tcBorders>
            <w:shd w:val="clear" w:color="auto" w:fill="7F7F7F" w:themeFill="text1" w:themeFillTint="80"/>
            <w:noWrap/>
            <w:vAlign w:val="bottom"/>
            <w:hideMark/>
          </w:tcPr>
          <w:p w14:paraId="69B55339" w14:textId="79DA960C" w:rsidR="00F35175" w:rsidRPr="00FF299F" w:rsidRDefault="00CF2CA5">
            <w:pPr>
              <w:rPr>
                <w:rFonts w:ascii="Arial Narrow" w:hAnsi="Arial Narrow" w:cstheme="minorHAnsi"/>
                <w:b/>
                <w:sz w:val="20"/>
                <w:szCs w:val="20"/>
              </w:rPr>
            </w:pPr>
            <w:r w:rsidRPr="00FF299F">
              <w:rPr>
                <w:rFonts w:ascii="Arial Narrow" w:hAnsi="Arial Narrow" w:cstheme="minorHAnsi"/>
                <w:b/>
                <w:sz w:val="20"/>
                <w:szCs w:val="20"/>
              </w:rPr>
              <w:t>B</w:t>
            </w:r>
            <w:r w:rsidR="00F35175" w:rsidRPr="00FF299F">
              <w:rPr>
                <w:rFonts w:ascii="Arial Narrow" w:hAnsi="Arial Narrow" w:cstheme="minorHAnsi"/>
                <w:b/>
                <w:sz w:val="20"/>
                <w:szCs w:val="20"/>
              </w:rPr>
              <w:t>ouche</w:t>
            </w:r>
          </w:p>
        </w:tc>
        <w:tc>
          <w:tcPr>
            <w:tcW w:w="992" w:type="dxa"/>
            <w:tcBorders>
              <w:top w:val="nil"/>
              <w:left w:val="nil"/>
              <w:bottom w:val="single" w:sz="4" w:space="0" w:color="auto"/>
              <w:right w:val="single" w:sz="4" w:space="0" w:color="auto"/>
            </w:tcBorders>
            <w:shd w:val="clear" w:color="auto" w:fill="7F7F7F" w:themeFill="text1" w:themeFillTint="80"/>
            <w:noWrap/>
            <w:vAlign w:val="bottom"/>
            <w:hideMark/>
          </w:tcPr>
          <w:p w14:paraId="6C46AE29" w14:textId="77777777" w:rsidR="00F35175" w:rsidRPr="00FF299F" w:rsidRDefault="00F35175">
            <w:pPr>
              <w:rPr>
                <w:rFonts w:ascii="Arial Narrow" w:hAnsi="Arial Narrow" w:cstheme="minorHAnsi"/>
                <w:b/>
                <w:sz w:val="20"/>
                <w:szCs w:val="20"/>
              </w:rPr>
            </w:pPr>
            <w:r w:rsidRPr="00FF299F">
              <w:rPr>
                <w:rFonts w:ascii="Arial Narrow" w:hAnsi="Arial Narrow" w:cstheme="minorHAnsi"/>
                <w:b/>
                <w:sz w:val="20"/>
                <w:szCs w:val="20"/>
              </w:rPr>
              <w:t>Qvarep</w:t>
            </w:r>
            <w:r w:rsidRPr="00FF299F">
              <w:rPr>
                <w:rFonts w:ascii="Arial Narrow" w:hAnsi="Arial Narrow" w:cstheme="minorHAnsi"/>
                <w:b/>
                <w:sz w:val="20"/>
                <w:szCs w:val="20"/>
                <w:vertAlign w:val="subscript"/>
              </w:rPr>
              <w:t>spec</w:t>
            </w:r>
          </w:p>
        </w:tc>
        <w:tc>
          <w:tcPr>
            <w:tcW w:w="597" w:type="dxa"/>
            <w:tcBorders>
              <w:top w:val="nil"/>
              <w:left w:val="nil"/>
              <w:bottom w:val="single" w:sz="4" w:space="0" w:color="auto"/>
              <w:right w:val="single" w:sz="4" w:space="0" w:color="auto"/>
            </w:tcBorders>
            <w:shd w:val="clear" w:color="auto" w:fill="7F7F7F" w:themeFill="text1" w:themeFillTint="80"/>
            <w:noWrap/>
            <w:vAlign w:val="bottom"/>
            <w:hideMark/>
          </w:tcPr>
          <w:p w14:paraId="6E944FC8" w14:textId="77777777" w:rsidR="00F35175" w:rsidRPr="00FF299F" w:rsidRDefault="00F35175">
            <w:pPr>
              <w:rPr>
                <w:rFonts w:ascii="Arial Narrow" w:hAnsi="Arial Narrow" w:cstheme="minorHAnsi"/>
                <w:b/>
                <w:sz w:val="20"/>
                <w:szCs w:val="20"/>
              </w:rPr>
            </w:pPr>
            <w:r w:rsidRPr="00FF299F">
              <w:rPr>
                <w:rFonts w:ascii="Arial Narrow" w:hAnsi="Arial Narrow" w:cstheme="minorHAnsi"/>
                <w:b/>
                <w:sz w:val="20"/>
                <w:szCs w:val="20"/>
              </w:rPr>
              <w:t>Smea</w:t>
            </w:r>
          </w:p>
        </w:tc>
        <w:tc>
          <w:tcPr>
            <w:tcW w:w="759" w:type="dxa"/>
            <w:tcBorders>
              <w:top w:val="nil"/>
              <w:left w:val="nil"/>
              <w:bottom w:val="single" w:sz="4" w:space="0" w:color="auto"/>
              <w:right w:val="single" w:sz="4" w:space="0" w:color="auto"/>
            </w:tcBorders>
            <w:shd w:val="clear" w:color="auto" w:fill="7F7F7F" w:themeFill="text1" w:themeFillTint="80"/>
            <w:noWrap/>
            <w:vAlign w:val="bottom"/>
            <w:hideMark/>
          </w:tcPr>
          <w:p w14:paraId="4AC59348" w14:textId="0FFB3530" w:rsidR="00F35175" w:rsidRPr="00FF299F" w:rsidRDefault="00CF2CA5">
            <w:pPr>
              <w:rPr>
                <w:rFonts w:ascii="Arial Narrow" w:hAnsi="Arial Narrow" w:cstheme="minorHAnsi"/>
                <w:b/>
                <w:sz w:val="20"/>
                <w:szCs w:val="20"/>
              </w:rPr>
            </w:pPr>
            <w:r w:rsidRPr="00FF299F">
              <w:rPr>
                <w:rFonts w:ascii="Arial Narrow" w:hAnsi="Arial Narrow" w:cstheme="minorHAnsi"/>
                <w:b/>
                <w:sz w:val="20"/>
                <w:szCs w:val="20"/>
              </w:rPr>
              <w:t>B</w:t>
            </w:r>
            <w:r w:rsidR="00F35175" w:rsidRPr="00FF299F">
              <w:rPr>
                <w:rFonts w:ascii="Arial Narrow" w:hAnsi="Arial Narrow" w:cstheme="minorHAnsi"/>
                <w:b/>
                <w:sz w:val="20"/>
                <w:szCs w:val="20"/>
              </w:rPr>
              <w:t>ouche</w:t>
            </w:r>
          </w:p>
        </w:tc>
        <w:tc>
          <w:tcPr>
            <w:tcW w:w="992" w:type="dxa"/>
            <w:tcBorders>
              <w:top w:val="nil"/>
              <w:left w:val="nil"/>
              <w:bottom w:val="single" w:sz="4" w:space="0" w:color="auto"/>
              <w:right w:val="single" w:sz="4" w:space="0" w:color="auto"/>
            </w:tcBorders>
            <w:shd w:val="clear" w:color="auto" w:fill="7F7F7F" w:themeFill="text1" w:themeFillTint="80"/>
            <w:noWrap/>
            <w:vAlign w:val="bottom"/>
            <w:hideMark/>
          </w:tcPr>
          <w:p w14:paraId="18B01317" w14:textId="77777777" w:rsidR="00F35175" w:rsidRPr="00FF299F" w:rsidRDefault="00F35175">
            <w:pPr>
              <w:rPr>
                <w:rFonts w:ascii="Arial Narrow" w:hAnsi="Arial Narrow" w:cstheme="minorHAnsi"/>
                <w:b/>
                <w:sz w:val="20"/>
                <w:szCs w:val="20"/>
              </w:rPr>
            </w:pPr>
            <w:r w:rsidRPr="00FF299F">
              <w:rPr>
                <w:rFonts w:ascii="Arial Narrow" w:hAnsi="Arial Narrow" w:cstheme="minorHAnsi"/>
                <w:b/>
                <w:sz w:val="20"/>
                <w:szCs w:val="20"/>
              </w:rPr>
              <w:t>Qvarep</w:t>
            </w:r>
            <w:r w:rsidRPr="00FF299F">
              <w:rPr>
                <w:rFonts w:ascii="Arial Narrow" w:hAnsi="Arial Narrow" w:cstheme="minorHAnsi"/>
                <w:b/>
                <w:sz w:val="20"/>
                <w:szCs w:val="20"/>
                <w:vertAlign w:val="subscript"/>
              </w:rPr>
              <w:t>spec</w:t>
            </w:r>
          </w:p>
        </w:tc>
        <w:tc>
          <w:tcPr>
            <w:tcW w:w="597" w:type="dxa"/>
            <w:tcBorders>
              <w:top w:val="nil"/>
              <w:left w:val="nil"/>
              <w:bottom w:val="single" w:sz="4" w:space="0" w:color="auto"/>
              <w:right w:val="single" w:sz="4" w:space="0" w:color="auto"/>
            </w:tcBorders>
            <w:shd w:val="clear" w:color="auto" w:fill="7F7F7F" w:themeFill="text1" w:themeFillTint="80"/>
            <w:noWrap/>
            <w:vAlign w:val="bottom"/>
            <w:hideMark/>
          </w:tcPr>
          <w:p w14:paraId="35D91C58" w14:textId="77777777" w:rsidR="00F35175" w:rsidRPr="00FF299F" w:rsidRDefault="00F35175">
            <w:pPr>
              <w:rPr>
                <w:rFonts w:ascii="Arial Narrow" w:hAnsi="Arial Narrow" w:cstheme="minorHAnsi"/>
                <w:b/>
                <w:sz w:val="20"/>
                <w:szCs w:val="20"/>
              </w:rPr>
            </w:pPr>
            <w:r w:rsidRPr="00FF299F">
              <w:rPr>
                <w:rFonts w:ascii="Arial Narrow" w:hAnsi="Arial Narrow" w:cstheme="minorHAnsi"/>
                <w:b/>
                <w:sz w:val="20"/>
                <w:szCs w:val="20"/>
              </w:rPr>
              <w:t>Smea</w:t>
            </w:r>
          </w:p>
        </w:tc>
        <w:tc>
          <w:tcPr>
            <w:tcW w:w="759" w:type="dxa"/>
            <w:tcBorders>
              <w:top w:val="nil"/>
              <w:left w:val="nil"/>
              <w:bottom w:val="single" w:sz="4" w:space="0" w:color="auto"/>
              <w:right w:val="single" w:sz="4" w:space="0" w:color="auto"/>
            </w:tcBorders>
            <w:shd w:val="clear" w:color="auto" w:fill="7F7F7F" w:themeFill="text1" w:themeFillTint="80"/>
            <w:noWrap/>
            <w:vAlign w:val="bottom"/>
            <w:hideMark/>
          </w:tcPr>
          <w:p w14:paraId="65211E47" w14:textId="2098D971" w:rsidR="00F35175" w:rsidRPr="00FF299F" w:rsidRDefault="00CF2CA5">
            <w:pPr>
              <w:rPr>
                <w:rFonts w:ascii="Arial Narrow" w:hAnsi="Arial Narrow" w:cstheme="minorHAnsi"/>
                <w:b/>
                <w:sz w:val="20"/>
                <w:szCs w:val="20"/>
              </w:rPr>
            </w:pPr>
            <w:r w:rsidRPr="00FF299F">
              <w:rPr>
                <w:rFonts w:ascii="Arial Narrow" w:hAnsi="Arial Narrow" w:cstheme="minorHAnsi"/>
                <w:b/>
                <w:sz w:val="20"/>
                <w:szCs w:val="20"/>
              </w:rPr>
              <w:t>B</w:t>
            </w:r>
            <w:r w:rsidR="00F35175" w:rsidRPr="00FF299F">
              <w:rPr>
                <w:rFonts w:ascii="Arial Narrow" w:hAnsi="Arial Narrow" w:cstheme="minorHAnsi"/>
                <w:b/>
                <w:sz w:val="20"/>
                <w:szCs w:val="20"/>
              </w:rPr>
              <w:t>ouche</w:t>
            </w:r>
          </w:p>
        </w:tc>
        <w:tc>
          <w:tcPr>
            <w:tcW w:w="992" w:type="dxa"/>
            <w:tcBorders>
              <w:top w:val="nil"/>
              <w:left w:val="nil"/>
              <w:bottom w:val="single" w:sz="4" w:space="0" w:color="auto"/>
              <w:right w:val="single" w:sz="4" w:space="0" w:color="auto"/>
            </w:tcBorders>
            <w:shd w:val="clear" w:color="auto" w:fill="7F7F7F" w:themeFill="text1" w:themeFillTint="80"/>
            <w:noWrap/>
            <w:vAlign w:val="bottom"/>
            <w:hideMark/>
          </w:tcPr>
          <w:p w14:paraId="4293807B" w14:textId="77777777" w:rsidR="00F35175" w:rsidRPr="00FF299F" w:rsidRDefault="00F35175">
            <w:pPr>
              <w:rPr>
                <w:rFonts w:ascii="Arial Narrow" w:hAnsi="Arial Narrow" w:cstheme="minorHAnsi"/>
                <w:b/>
                <w:sz w:val="20"/>
                <w:szCs w:val="20"/>
              </w:rPr>
            </w:pPr>
            <w:r w:rsidRPr="00FF299F">
              <w:rPr>
                <w:rFonts w:ascii="Arial Narrow" w:hAnsi="Arial Narrow" w:cstheme="minorHAnsi"/>
                <w:b/>
                <w:sz w:val="20"/>
                <w:szCs w:val="20"/>
              </w:rPr>
              <w:t>Qvarep</w:t>
            </w:r>
            <w:r w:rsidRPr="00FF299F">
              <w:rPr>
                <w:rFonts w:ascii="Arial Narrow" w:hAnsi="Arial Narrow" w:cstheme="minorHAnsi"/>
                <w:b/>
                <w:sz w:val="20"/>
                <w:szCs w:val="20"/>
                <w:vertAlign w:val="subscript"/>
              </w:rPr>
              <w:t>spec</w:t>
            </w:r>
          </w:p>
        </w:tc>
        <w:tc>
          <w:tcPr>
            <w:tcW w:w="877" w:type="dxa"/>
            <w:tcBorders>
              <w:top w:val="nil"/>
              <w:left w:val="nil"/>
              <w:bottom w:val="single" w:sz="4" w:space="0" w:color="auto"/>
              <w:right w:val="single" w:sz="4" w:space="0" w:color="auto"/>
            </w:tcBorders>
            <w:shd w:val="clear" w:color="auto" w:fill="7F7F7F" w:themeFill="text1" w:themeFillTint="80"/>
            <w:noWrap/>
            <w:vAlign w:val="bottom"/>
            <w:hideMark/>
          </w:tcPr>
          <w:p w14:paraId="2FB4BDBC" w14:textId="77777777" w:rsidR="00F35175" w:rsidRPr="00FF299F" w:rsidRDefault="00F35175">
            <w:pPr>
              <w:rPr>
                <w:rFonts w:ascii="Arial Narrow" w:hAnsi="Arial Narrow" w:cstheme="minorHAnsi"/>
                <w:b/>
                <w:sz w:val="20"/>
                <w:szCs w:val="20"/>
              </w:rPr>
            </w:pPr>
            <w:r w:rsidRPr="00FF299F">
              <w:rPr>
                <w:rFonts w:ascii="Arial Narrow" w:hAnsi="Arial Narrow" w:cstheme="minorHAnsi"/>
                <w:b/>
                <w:sz w:val="20"/>
                <w:szCs w:val="20"/>
              </w:rPr>
              <w:t>Smea</w:t>
            </w:r>
          </w:p>
        </w:tc>
      </w:tr>
      <w:tr w:rsidR="00B376EF" w:rsidRPr="00FF299F" w14:paraId="1658615B" w14:textId="77777777" w:rsidTr="00676BB3">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628A5E88" w14:textId="06C1E2C6"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F1</w:t>
            </w:r>
          </w:p>
        </w:tc>
        <w:tc>
          <w:tcPr>
            <w:tcW w:w="1924" w:type="dxa"/>
            <w:tcBorders>
              <w:top w:val="nil"/>
              <w:left w:val="nil"/>
              <w:bottom w:val="single" w:sz="4" w:space="0" w:color="auto"/>
              <w:right w:val="single" w:sz="4" w:space="0" w:color="auto"/>
            </w:tcBorders>
            <w:shd w:val="clear" w:color="auto" w:fill="auto"/>
            <w:noWrap/>
            <w:vAlign w:val="center"/>
            <w:hideMark/>
          </w:tcPr>
          <w:p w14:paraId="7159673D" w14:textId="550E9B7F"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auto" w:fill="auto"/>
            <w:noWrap/>
            <w:vAlign w:val="center"/>
            <w:hideMark/>
          </w:tcPr>
          <w:p w14:paraId="0DDA7537" w14:textId="67E2AF2E"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B61</w:t>
            </w:r>
          </w:p>
        </w:tc>
        <w:tc>
          <w:tcPr>
            <w:tcW w:w="992" w:type="dxa"/>
            <w:tcBorders>
              <w:top w:val="nil"/>
              <w:left w:val="nil"/>
              <w:bottom w:val="single" w:sz="4" w:space="0" w:color="auto"/>
              <w:right w:val="single" w:sz="4" w:space="0" w:color="auto"/>
            </w:tcBorders>
            <w:shd w:val="clear" w:color="auto" w:fill="auto"/>
            <w:noWrap/>
            <w:vAlign w:val="center"/>
            <w:hideMark/>
          </w:tcPr>
          <w:p w14:paraId="10CF81BF" w14:textId="09C3B78A"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5,7</w:t>
            </w:r>
          </w:p>
        </w:tc>
        <w:tc>
          <w:tcPr>
            <w:tcW w:w="597" w:type="dxa"/>
            <w:tcBorders>
              <w:top w:val="nil"/>
              <w:left w:val="nil"/>
              <w:bottom w:val="single" w:sz="4" w:space="0" w:color="auto"/>
              <w:right w:val="single" w:sz="4" w:space="0" w:color="auto"/>
            </w:tcBorders>
            <w:shd w:val="clear" w:color="auto" w:fill="auto"/>
            <w:noWrap/>
            <w:vAlign w:val="center"/>
            <w:hideMark/>
          </w:tcPr>
          <w:p w14:paraId="03B129CC" w14:textId="15B5BA2F"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-5</w:t>
            </w:r>
            <w:r w:rsidR="00B376EF">
              <w:rPr>
                <w:rFonts w:ascii="Verdana" w:hAnsi="Verdana" w:cs="Calibri"/>
                <w:color w:val="000000"/>
                <w:sz w:val="16"/>
                <w:szCs w:val="16"/>
              </w:rPr>
              <w:t>,0</w:t>
            </w:r>
          </w:p>
        </w:tc>
        <w:tc>
          <w:tcPr>
            <w:tcW w:w="759" w:type="dxa"/>
            <w:tcBorders>
              <w:top w:val="nil"/>
              <w:left w:val="nil"/>
              <w:bottom w:val="single" w:sz="4" w:space="0" w:color="auto"/>
              <w:right w:val="single" w:sz="4" w:space="0" w:color="auto"/>
            </w:tcBorders>
            <w:shd w:val="clear" w:color="000000" w:fill="808080"/>
            <w:noWrap/>
            <w:vAlign w:val="center"/>
            <w:hideMark/>
          </w:tcPr>
          <w:p w14:paraId="3E9D2D6F" w14:textId="7808ABC3"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2EE4C940" w14:textId="7FB23F50"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1A09727F" w14:textId="7433DA6B"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777A283B" w14:textId="41AFBA1E"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BW61 </w:t>
            </w:r>
          </w:p>
        </w:tc>
        <w:tc>
          <w:tcPr>
            <w:tcW w:w="992" w:type="dxa"/>
            <w:tcBorders>
              <w:top w:val="nil"/>
              <w:left w:val="nil"/>
              <w:bottom w:val="single" w:sz="4" w:space="0" w:color="auto"/>
              <w:right w:val="single" w:sz="4" w:space="0" w:color="auto"/>
            </w:tcBorders>
            <w:shd w:val="clear" w:color="auto" w:fill="auto"/>
            <w:noWrap/>
            <w:vAlign w:val="center"/>
            <w:hideMark/>
          </w:tcPr>
          <w:p w14:paraId="2466652F" w14:textId="35CCF96A"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6,7</w:t>
            </w:r>
          </w:p>
        </w:tc>
        <w:tc>
          <w:tcPr>
            <w:tcW w:w="877" w:type="dxa"/>
            <w:tcBorders>
              <w:top w:val="nil"/>
              <w:left w:val="nil"/>
              <w:bottom w:val="single" w:sz="4" w:space="0" w:color="auto"/>
              <w:right w:val="single" w:sz="4" w:space="0" w:color="auto"/>
            </w:tcBorders>
            <w:shd w:val="clear" w:color="auto" w:fill="auto"/>
            <w:noWrap/>
            <w:vAlign w:val="center"/>
            <w:hideMark/>
          </w:tcPr>
          <w:p w14:paraId="07447865" w14:textId="1142747D"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-6,2</w:t>
            </w:r>
          </w:p>
        </w:tc>
      </w:tr>
      <w:tr w:rsidR="00B376EF" w:rsidRPr="00FF299F" w14:paraId="36939EB8" w14:textId="77777777" w:rsidTr="00676BB3">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579B9D80" w14:textId="6EBDF248"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 xml:space="preserve">F1 </w:t>
            </w:r>
          </w:p>
        </w:tc>
        <w:tc>
          <w:tcPr>
            <w:tcW w:w="1924" w:type="dxa"/>
            <w:tcBorders>
              <w:top w:val="nil"/>
              <w:left w:val="nil"/>
              <w:bottom w:val="single" w:sz="4" w:space="0" w:color="auto"/>
              <w:right w:val="single" w:sz="4" w:space="0" w:color="auto"/>
            </w:tcBorders>
            <w:shd w:val="clear" w:color="auto" w:fill="auto"/>
            <w:noWrap/>
            <w:vAlign w:val="center"/>
            <w:hideMark/>
          </w:tcPr>
          <w:p w14:paraId="07F60F3F" w14:textId="64BD894C"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000000" w:fill="808080"/>
            <w:noWrap/>
            <w:vAlign w:val="center"/>
            <w:hideMark/>
          </w:tcPr>
          <w:p w14:paraId="05B38BE7" w14:textId="044F2C8B"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540AD03E" w14:textId="6C6C72BC"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3DE3C49F" w14:textId="177A96E0"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65FAE964" w14:textId="4C9628EE"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65D8952A" w14:textId="2C78DB95"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40DF656B" w14:textId="75F13962"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554288B2" w14:textId="5014BFFD"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BW61 </w:t>
            </w:r>
          </w:p>
        </w:tc>
        <w:tc>
          <w:tcPr>
            <w:tcW w:w="992" w:type="dxa"/>
            <w:tcBorders>
              <w:top w:val="nil"/>
              <w:left w:val="nil"/>
              <w:bottom w:val="single" w:sz="4" w:space="0" w:color="auto"/>
              <w:right w:val="single" w:sz="4" w:space="0" w:color="auto"/>
            </w:tcBorders>
            <w:shd w:val="clear" w:color="auto" w:fill="auto"/>
            <w:noWrap/>
            <w:vAlign w:val="center"/>
            <w:hideMark/>
          </w:tcPr>
          <w:p w14:paraId="7482F1CC" w14:textId="4BF4FB26"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6,7</w:t>
            </w:r>
          </w:p>
        </w:tc>
        <w:tc>
          <w:tcPr>
            <w:tcW w:w="877" w:type="dxa"/>
            <w:tcBorders>
              <w:top w:val="nil"/>
              <w:left w:val="nil"/>
              <w:bottom w:val="single" w:sz="4" w:space="0" w:color="auto"/>
              <w:right w:val="single" w:sz="4" w:space="0" w:color="auto"/>
            </w:tcBorders>
            <w:shd w:val="clear" w:color="auto" w:fill="auto"/>
            <w:noWrap/>
            <w:vAlign w:val="center"/>
            <w:hideMark/>
          </w:tcPr>
          <w:p w14:paraId="5E8316D8" w14:textId="78B30C06"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-6,2</w:t>
            </w:r>
          </w:p>
        </w:tc>
      </w:tr>
      <w:tr w:rsidR="00B376EF" w:rsidRPr="00FF299F" w14:paraId="48AC881E"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583CD860" w14:textId="7D98ECB6"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F1</w:t>
            </w:r>
          </w:p>
        </w:tc>
        <w:tc>
          <w:tcPr>
            <w:tcW w:w="1924" w:type="dxa"/>
            <w:tcBorders>
              <w:top w:val="nil"/>
              <w:left w:val="nil"/>
              <w:bottom w:val="single" w:sz="4" w:space="0" w:color="auto"/>
              <w:right w:val="single" w:sz="4" w:space="0" w:color="auto"/>
            </w:tcBorders>
            <w:shd w:val="clear" w:color="auto" w:fill="auto"/>
            <w:noWrap/>
            <w:vAlign w:val="center"/>
            <w:hideMark/>
          </w:tcPr>
          <w:p w14:paraId="3145CB6B" w14:textId="1D95092F"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 1 WC</w:t>
            </w:r>
          </w:p>
        </w:tc>
        <w:tc>
          <w:tcPr>
            <w:tcW w:w="859" w:type="dxa"/>
            <w:tcBorders>
              <w:top w:val="nil"/>
              <w:left w:val="nil"/>
              <w:bottom w:val="single" w:sz="4" w:space="0" w:color="auto"/>
              <w:right w:val="single" w:sz="4" w:space="0" w:color="auto"/>
            </w:tcBorders>
            <w:shd w:val="clear" w:color="auto" w:fill="auto"/>
            <w:noWrap/>
            <w:vAlign w:val="center"/>
            <w:hideMark/>
          </w:tcPr>
          <w:p w14:paraId="5D999AF7" w14:textId="5B94E294"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B61</w:t>
            </w:r>
          </w:p>
        </w:tc>
        <w:tc>
          <w:tcPr>
            <w:tcW w:w="992" w:type="dxa"/>
            <w:tcBorders>
              <w:top w:val="nil"/>
              <w:left w:val="nil"/>
              <w:bottom w:val="single" w:sz="4" w:space="0" w:color="auto"/>
              <w:right w:val="single" w:sz="4" w:space="0" w:color="auto"/>
            </w:tcBorders>
            <w:shd w:val="clear" w:color="auto" w:fill="auto"/>
            <w:noWrap/>
            <w:hideMark/>
          </w:tcPr>
          <w:p w14:paraId="68DAE06D" w14:textId="68CF8B36" w:rsidR="00B376EF" w:rsidRPr="00FF299F" w:rsidRDefault="00F76FD8" w:rsidP="00B376EF">
            <w:pPr>
              <w:jc w:val="center"/>
              <w:rPr>
                <w:rFonts w:ascii="Arial Narrow" w:hAnsi="Arial Narrow" w:cstheme="minorHAnsi"/>
                <w:sz w:val="20"/>
                <w:szCs w:val="20"/>
              </w:rPr>
            </w:pPr>
            <w:r w:rsidRPr="00193A30">
              <w:rPr>
                <w:rFonts w:ascii="Verdana" w:hAnsi="Verdana" w:cs="Calibri"/>
                <w:color w:val="000000"/>
                <w:sz w:val="16"/>
                <w:szCs w:val="16"/>
              </w:rPr>
              <w:t>5,7</w:t>
            </w:r>
          </w:p>
        </w:tc>
        <w:tc>
          <w:tcPr>
            <w:tcW w:w="597" w:type="dxa"/>
            <w:tcBorders>
              <w:top w:val="nil"/>
              <w:left w:val="nil"/>
              <w:bottom w:val="single" w:sz="4" w:space="0" w:color="auto"/>
              <w:right w:val="single" w:sz="4" w:space="0" w:color="auto"/>
            </w:tcBorders>
            <w:shd w:val="clear" w:color="auto" w:fill="auto"/>
            <w:noWrap/>
            <w:hideMark/>
          </w:tcPr>
          <w:p w14:paraId="2FE0A89D" w14:textId="4A54A826" w:rsidR="00B376EF" w:rsidRPr="00FF299F" w:rsidRDefault="00F76FD8" w:rsidP="00B376EF">
            <w:pPr>
              <w:jc w:val="center"/>
              <w:rPr>
                <w:rFonts w:ascii="Arial Narrow" w:hAnsi="Arial Narrow" w:cstheme="minorHAnsi"/>
                <w:sz w:val="20"/>
                <w:szCs w:val="20"/>
              </w:rPr>
            </w:pPr>
            <w:r w:rsidRPr="00297B48">
              <w:rPr>
                <w:rFonts w:ascii="Verdana" w:hAnsi="Verdana" w:cs="Calibri"/>
                <w:color w:val="000000"/>
                <w:sz w:val="16"/>
                <w:szCs w:val="16"/>
              </w:rPr>
              <w:t>-5</w:t>
            </w:r>
            <w:r w:rsidR="00B376EF">
              <w:rPr>
                <w:rFonts w:ascii="Verdana" w:hAnsi="Verdana" w:cs="Calibri"/>
                <w:color w:val="000000"/>
                <w:sz w:val="16"/>
                <w:szCs w:val="16"/>
              </w:rPr>
              <w:t>,0</w:t>
            </w:r>
          </w:p>
        </w:tc>
        <w:tc>
          <w:tcPr>
            <w:tcW w:w="759" w:type="dxa"/>
            <w:tcBorders>
              <w:top w:val="nil"/>
              <w:left w:val="nil"/>
              <w:bottom w:val="single" w:sz="4" w:space="0" w:color="auto"/>
              <w:right w:val="single" w:sz="4" w:space="0" w:color="auto"/>
            </w:tcBorders>
            <w:shd w:val="clear" w:color="auto" w:fill="auto"/>
            <w:noWrap/>
            <w:vAlign w:val="center"/>
            <w:hideMark/>
          </w:tcPr>
          <w:p w14:paraId="58B161E8" w14:textId="3B3179D1"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2805D713" w14:textId="6DBD1E11"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0318CCEC" w14:textId="669C6278"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697A251E" w14:textId="3B515BAE"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BW61 </w:t>
            </w:r>
          </w:p>
        </w:tc>
        <w:tc>
          <w:tcPr>
            <w:tcW w:w="992" w:type="dxa"/>
            <w:tcBorders>
              <w:top w:val="nil"/>
              <w:left w:val="nil"/>
              <w:bottom w:val="single" w:sz="4" w:space="0" w:color="auto"/>
              <w:right w:val="single" w:sz="4" w:space="0" w:color="auto"/>
            </w:tcBorders>
            <w:shd w:val="clear" w:color="auto" w:fill="auto"/>
            <w:noWrap/>
            <w:vAlign w:val="center"/>
            <w:hideMark/>
          </w:tcPr>
          <w:p w14:paraId="0DEED043" w14:textId="642A6479"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6,7</w:t>
            </w:r>
          </w:p>
        </w:tc>
        <w:tc>
          <w:tcPr>
            <w:tcW w:w="877" w:type="dxa"/>
            <w:tcBorders>
              <w:top w:val="nil"/>
              <w:left w:val="nil"/>
              <w:bottom w:val="single" w:sz="4" w:space="0" w:color="auto"/>
              <w:right w:val="single" w:sz="4" w:space="0" w:color="auto"/>
            </w:tcBorders>
            <w:shd w:val="clear" w:color="auto" w:fill="auto"/>
            <w:noWrap/>
            <w:vAlign w:val="center"/>
            <w:hideMark/>
          </w:tcPr>
          <w:p w14:paraId="1DB85516" w14:textId="1DB0E0ED"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-6,2</w:t>
            </w:r>
          </w:p>
        </w:tc>
      </w:tr>
      <w:tr w:rsidR="00B376EF" w:rsidRPr="00FF299F" w14:paraId="23FE23EE"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1DEED56C" w14:textId="06359EEA"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F2</w:t>
            </w:r>
          </w:p>
        </w:tc>
        <w:tc>
          <w:tcPr>
            <w:tcW w:w="1924" w:type="dxa"/>
            <w:tcBorders>
              <w:top w:val="nil"/>
              <w:left w:val="nil"/>
              <w:bottom w:val="single" w:sz="4" w:space="0" w:color="auto"/>
              <w:right w:val="single" w:sz="4" w:space="0" w:color="auto"/>
            </w:tcBorders>
            <w:shd w:val="clear" w:color="auto" w:fill="auto"/>
            <w:noWrap/>
            <w:vAlign w:val="center"/>
            <w:hideMark/>
          </w:tcPr>
          <w:p w14:paraId="6E7E40A3" w14:textId="6B815B02"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auto" w:fill="auto"/>
            <w:noWrap/>
            <w:vAlign w:val="center"/>
            <w:hideMark/>
          </w:tcPr>
          <w:p w14:paraId="7C829417" w14:textId="33C22597"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B61</w:t>
            </w:r>
          </w:p>
        </w:tc>
        <w:tc>
          <w:tcPr>
            <w:tcW w:w="992" w:type="dxa"/>
            <w:tcBorders>
              <w:top w:val="nil"/>
              <w:left w:val="nil"/>
              <w:bottom w:val="single" w:sz="4" w:space="0" w:color="auto"/>
              <w:right w:val="single" w:sz="4" w:space="0" w:color="auto"/>
            </w:tcBorders>
            <w:shd w:val="clear" w:color="auto" w:fill="auto"/>
            <w:noWrap/>
            <w:hideMark/>
          </w:tcPr>
          <w:p w14:paraId="38781F55" w14:textId="48F31494" w:rsidR="00B376EF" w:rsidRPr="00FF299F" w:rsidRDefault="00F76FD8" w:rsidP="00B376EF">
            <w:pPr>
              <w:jc w:val="center"/>
              <w:rPr>
                <w:rFonts w:ascii="Arial Narrow" w:hAnsi="Arial Narrow" w:cstheme="minorHAnsi"/>
                <w:sz w:val="20"/>
                <w:szCs w:val="20"/>
              </w:rPr>
            </w:pPr>
            <w:r w:rsidRPr="00193A30">
              <w:rPr>
                <w:rFonts w:ascii="Verdana" w:hAnsi="Verdana" w:cs="Calibri"/>
                <w:color w:val="000000"/>
                <w:sz w:val="16"/>
                <w:szCs w:val="16"/>
              </w:rPr>
              <w:t>5,7</w:t>
            </w:r>
          </w:p>
        </w:tc>
        <w:tc>
          <w:tcPr>
            <w:tcW w:w="597" w:type="dxa"/>
            <w:tcBorders>
              <w:top w:val="nil"/>
              <w:left w:val="nil"/>
              <w:bottom w:val="single" w:sz="4" w:space="0" w:color="auto"/>
              <w:right w:val="single" w:sz="4" w:space="0" w:color="auto"/>
            </w:tcBorders>
            <w:shd w:val="clear" w:color="auto" w:fill="auto"/>
            <w:noWrap/>
            <w:hideMark/>
          </w:tcPr>
          <w:p w14:paraId="7356C5C9" w14:textId="68CCD28A" w:rsidR="00B376EF" w:rsidRPr="00FF299F" w:rsidRDefault="00F76FD8" w:rsidP="00B376EF">
            <w:pPr>
              <w:jc w:val="center"/>
              <w:rPr>
                <w:rFonts w:ascii="Arial Narrow" w:hAnsi="Arial Narrow" w:cstheme="minorHAnsi"/>
                <w:sz w:val="20"/>
                <w:szCs w:val="20"/>
              </w:rPr>
            </w:pPr>
            <w:r w:rsidRPr="00297B48">
              <w:rPr>
                <w:rFonts w:ascii="Verdana" w:hAnsi="Verdana" w:cs="Calibri"/>
                <w:color w:val="000000"/>
                <w:sz w:val="16"/>
                <w:szCs w:val="16"/>
              </w:rPr>
              <w:t>-5</w:t>
            </w:r>
            <w:r w:rsidR="00B376EF">
              <w:rPr>
                <w:rFonts w:ascii="Verdana" w:hAnsi="Verdana" w:cs="Calibri"/>
                <w:color w:val="000000"/>
                <w:sz w:val="16"/>
                <w:szCs w:val="16"/>
              </w:rPr>
              <w:t>,0</w:t>
            </w:r>
          </w:p>
        </w:tc>
        <w:tc>
          <w:tcPr>
            <w:tcW w:w="759" w:type="dxa"/>
            <w:tcBorders>
              <w:top w:val="nil"/>
              <w:left w:val="nil"/>
              <w:bottom w:val="single" w:sz="4" w:space="0" w:color="auto"/>
              <w:right w:val="single" w:sz="4" w:space="0" w:color="auto"/>
            </w:tcBorders>
            <w:shd w:val="clear" w:color="000000" w:fill="808080"/>
            <w:noWrap/>
            <w:vAlign w:val="center"/>
            <w:hideMark/>
          </w:tcPr>
          <w:p w14:paraId="62EE9BEA" w14:textId="54FADD86"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76E04F6C" w14:textId="371148D4"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1653E643" w14:textId="2D23BD1E"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2BB54DEA" w14:textId="507E1DC5"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BW61 </w:t>
            </w:r>
          </w:p>
        </w:tc>
        <w:tc>
          <w:tcPr>
            <w:tcW w:w="992" w:type="dxa"/>
            <w:tcBorders>
              <w:top w:val="nil"/>
              <w:left w:val="nil"/>
              <w:bottom w:val="single" w:sz="4" w:space="0" w:color="auto"/>
              <w:right w:val="single" w:sz="4" w:space="0" w:color="auto"/>
            </w:tcBorders>
            <w:shd w:val="clear" w:color="auto" w:fill="auto"/>
            <w:noWrap/>
            <w:vAlign w:val="center"/>
            <w:hideMark/>
          </w:tcPr>
          <w:p w14:paraId="657ADEF9" w14:textId="2DDC1CDA"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6,7</w:t>
            </w:r>
          </w:p>
        </w:tc>
        <w:tc>
          <w:tcPr>
            <w:tcW w:w="877" w:type="dxa"/>
            <w:tcBorders>
              <w:top w:val="nil"/>
              <w:left w:val="nil"/>
              <w:bottom w:val="single" w:sz="4" w:space="0" w:color="auto"/>
              <w:right w:val="single" w:sz="4" w:space="0" w:color="auto"/>
            </w:tcBorders>
            <w:shd w:val="clear" w:color="auto" w:fill="auto"/>
            <w:noWrap/>
            <w:vAlign w:val="center"/>
            <w:hideMark/>
          </w:tcPr>
          <w:p w14:paraId="35C8F5E9" w14:textId="2382D00E"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-6,2</w:t>
            </w:r>
          </w:p>
        </w:tc>
      </w:tr>
      <w:tr w:rsidR="00B376EF" w:rsidRPr="00FF299F" w14:paraId="26ED270B" w14:textId="77777777" w:rsidTr="00676BB3">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67B5183B" w14:textId="492362B8"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F2</w:t>
            </w:r>
          </w:p>
        </w:tc>
        <w:tc>
          <w:tcPr>
            <w:tcW w:w="1924" w:type="dxa"/>
            <w:tcBorders>
              <w:top w:val="nil"/>
              <w:left w:val="nil"/>
              <w:bottom w:val="single" w:sz="4" w:space="0" w:color="auto"/>
              <w:right w:val="single" w:sz="4" w:space="0" w:color="auto"/>
            </w:tcBorders>
            <w:shd w:val="clear" w:color="auto" w:fill="auto"/>
            <w:noWrap/>
            <w:vAlign w:val="center"/>
            <w:hideMark/>
          </w:tcPr>
          <w:p w14:paraId="296F872C" w14:textId="248447CA"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000000" w:fill="808080"/>
            <w:noWrap/>
            <w:vAlign w:val="center"/>
            <w:hideMark/>
          </w:tcPr>
          <w:p w14:paraId="36A16080" w14:textId="4F1AE20B"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67FFED35" w14:textId="555E9809"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603BFADF" w14:textId="28FB7B85"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78141713" w14:textId="2AAF4044"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35C61A7B" w14:textId="4A70865C"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0BF2ADCA" w14:textId="658E1C69"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7801CE55" w14:textId="038F2776"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BW61 </w:t>
            </w:r>
          </w:p>
        </w:tc>
        <w:tc>
          <w:tcPr>
            <w:tcW w:w="992" w:type="dxa"/>
            <w:tcBorders>
              <w:top w:val="nil"/>
              <w:left w:val="nil"/>
              <w:bottom w:val="single" w:sz="4" w:space="0" w:color="auto"/>
              <w:right w:val="single" w:sz="4" w:space="0" w:color="auto"/>
            </w:tcBorders>
            <w:shd w:val="clear" w:color="auto" w:fill="auto"/>
            <w:noWrap/>
            <w:vAlign w:val="center"/>
            <w:hideMark/>
          </w:tcPr>
          <w:p w14:paraId="78559CAB" w14:textId="4993B504"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6,7</w:t>
            </w:r>
          </w:p>
        </w:tc>
        <w:tc>
          <w:tcPr>
            <w:tcW w:w="877" w:type="dxa"/>
            <w:tcBorders>
              <w:top w:val="nil"/>
              <w:left w:val="nil"/>
              <w:bottom w:val="single" w:sz="4" w:space="0" w:color="auto"/>
              <w:right w:val="single" w:sz="4" w:space="0" w:color="auto"/>
            </w:tcBorders>
            <w:shd w:val="clear" w:color="auto" w:fill="auto"/>
            <w:noWrap/>
            <w:vAlign w:val="center"/>
            <w:hideMark/>
          </w:tcPr>
          <w:p w14:paraId="07684DD3" w14:textId="4A3F7793"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-6,2</w:t>
            </w:r>
          </w:p>
        </w:tc>
      </w:tr>
      <w:tr w:rsidR="00B376EF" w:rsidRPr="00FF299F" w14:paraId="2C562EAC" w14:textId="77777777" w:rsidTr="00676BB3">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72FFA357" w14:textId="5BE05B89"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F2</w:t>
            </w:r>
          </w:p>
        </w:tc>
        <w:tc>
          <w:tcPr>
            <w:tcW w:w="1924" w:type="dxa"/>
            <w:tcBorders>
              <w:top w:val="nil"/>
              <w:left w:val="nil"/>
              <w:bottom w:val="single" w:sz="4" w:space="0" w:color="auto"/>
              <w:right w:val="single" w:sz="4" w:space="0" w:color="auto"/>
            </w:tcBorders>
            <w:shd w:val="clear" w:color="auto" w:fill="auto"/>
            <w:noWrap/>
            <w:vAlign w:val="center"/>
            <w:hideMark/>
          </w:tcPr>
          <w:p w14:paraId="542A3259" w14:textId="17DE0CE1"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 1 WC</w:t>
            </w:r>
          </w:p>
        </w:tc>
        <w:tc>
          <w:tcPr>
            <w:tcW w:w="859" w:type="dxa"/>
            <w:tcBorders>
              <w:top w:val="nil"/>
              <w:left w:val="nil"/>
              <w:bottom w:val="single" w:sz="4" w:space="0" w:color="auto"/>
              <w:right w:val="single" w:sz="4" w:space="0" w:color="auto"/>
            </w:tcBorders>
            <w:shd w:val="clear" w:color="auto" w:fill="auto"/>
            <w:noWrap/>
            <w:vAlign w:val="center"/>
            <w:hideMark/>
          </w:tcPr>
          <w:p w14:paraId="71DA4FFA" w14:textId="7FED504D"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B61</w:t>
            </w:r>
          </w:p>
        </w:tc>
        <w:tc>
          <w:tcPr>
            <w:tcW w:w="992" w:type="dxa"/>
            <w:tcBorders>
              <w:top w:val="nil"/>
              <w:left w:val="nil"/>
              <w:bottom w:val="single" w:sz="4" w:space="0" w:color="auto"/>
              <w:right w:val="single" w:sz="4" w:space="0" w:color="auto"/>
            </w:tcBorders>
            <w:shd w:val="clear" w:color="auto" w:fill="auto"/>
            <w:noWrap/>
            <w:vAlign w:val="center"/>
            <w:hideMark/>
          </w:tcPr>
          <w:p w14:paraId="5F3B2D3E" w14:textId="18408773"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5,7</w:t>
            </w:r>
          </w:p>
        </w:tc>
        <w:tc>
          <w:tcPr>
            <w:tcW w:w="597" w:type="dxa"/>
            <w:tcBorders>
              <w:top w:val="nil"/>
              <w:left w:val="nil"/>
              <w:bottom w:val="single" w:sz="4" w:space="0" w:color="auto"/>
              <w:right w:val="single" w:sz="4" w:space="0" w:color="auto"/>
            </w:tcBorders>
            <w:shd w:val="clear" w:color="auto" w:fill="auto"/>
            <w:noWrap/>
            <w:vAlign w:val="center"/>
            <w:hideMark/>
          </w:tcPr>
          <w:p w14:paraId="7C439470" w14:textId="40D7674C"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-5</w:t>
            </w:r>
            <w:r w:rsidR="00B376EF">
              <w:rPr>
                <w:rFonts w:ascii="Verdana" w:hAnsi="Verdana" w:cs="Calibri"/>
                <w:color w:val="000000"/>
                <w:sz w:val="16"/>
                <w:szCs w:val="16"/>
              </w:rPr>
              <w:t>,0</w:t>
            </w:r>
          </w:p>
        </w:tc>
        <w:tc>
          <w:tcPr>
            <w:tcW w:w="759" w:type="dxa"/>
            <w:tcBorders>
              <w:top w:val="nil"/>
              <w:left w:val="nil"/>
              <w:bottom w:val="single" w:sz="4" w:space="0" w:color="auto"/>
              <w:right w:val="single" w:sz="4" w:space="0" w:color="auto"/>
            </w:tcBorders>
            <w:shd w:val="clear" w:color="auto" w:fill="auto"/>
            <w:noWrap/>
            <w:vAlign w:val="center"/>
            <w:hideMark/>
          </w:tcPr>
          <w:p w14:paraId="47A282A0" w14:textId="56A15F49"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407A0A5E" w14:textId="3E882B7F"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24EC949D" w14:textId="63663010"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230E040F" w14:textId="60F3708C"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BW61 </w:t>
            </w:r>
          </w:p>
        </w:tc>
        <w:tc>
          <w:tcPr>
            <w:tcW w:w="992" w:type="dxa"/>
            <w:tcBorders>
              <w:top w:val="nil"/>
              <w:left w:val="nil"/>
              <w:bottom w:val="single" w:sz="4" w:space="0" w:color="auto"/>
              <w:right w:val="single" w:sz="4" w:space="0" w:color="auto"/>
            </w:tcBorders>
            <w:shd w:val="clear" w:color="auto" w:fill="auto"/>
            <w:noWrap/>
            <w:vAlign w:val="center"/>
            <w:hideMark/>
          </w:tcPr>
          <w:p w14:paraId="6BBE6FB0" w14:textId="130291C5"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6,7</w:t>
            </w:r>
          </w:p>
        </w:tc>
        <w:tc>
          <w:tcPr>
            <w:tcW w:w="877" w:type="dxa"/>
            <w:tcBorders>
              <w:top w:val="nil"/>
              <w:left w:val="nil"/>
              <w:bottom w:val="single" w:sz="4" w:space="0" w:color="auto"/>
              <w:right w:val="single" w:sz="4" w:space="0" w:color="auto"/>
            </w:tcBorders>
            <w:shd w:val="clear" w:color="auto" w:fill="auto"/>
            <w:noWrap/>
            <w:vAlign w:val="center"/>
            <w:hideMark/>
          </w:tcPr>
          <w:p w14:paraId="03CFB4A4" w14:textId="3E9009CF"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-6,2</w:t>
            </w:r>
          </w:p>
        </w:tc>
      </w:tr>
      <w:tr w:rsidR="00B376EF" w:rsidRPr="00FF299F" w14:paraId="020F8C98" w14:textId="77777777" w:rsidTr="00676BB3">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01494ED6" w14:textId="388F4711"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F3</w:t>
            </w:r>
          </w:p>
        </w:tc>
        <w:tc>
          <w:tcPr>
            <w:tcW w:w="1924" w:type="dxa"/>
            <w:tcBorders>
              <w:top w:val="nil"/>
              <w:left w:val="nil"/>
              <w:bottom w:val="single" w:sz="4" w:space="0" w:color="auto"/>
              <w:right w:val="single" w:sz="4" w:space="0" w:color="auto"/>
            </w:tcBorders>
            <w:shd w:val="clear" w:color="auto" w:fill="auto"/>
            <w:noWrap/>
            <w:vAlign w:val="center"/>
            <w:hideMark/>
          </w:tcPr>
          <w:p w14:paraId="74620CC1" w14:textId="60884593"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auto" w:fill="auto"/>
            <w:noWrap/>
            <w:vAlign w:val="center"/>
            <w:hideMark/>
          </w:tcPr>
          <w:p w14:paraId="70903DF9" w14:textId="4E5EE6F2"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B62</w:t>
            </w:r>
          </w:p>
        </w:tc>
        <w:tc>
          <w:tcPr>
            <w:tcW w:w="992" w:type="dxa"/>
            <w:tcBorders>
              <w:top w:val="nil"/>
              <w:left w:val="nil"/>
              <w:bottom w:val="single" w:sz="4" w:space="0" w:color="auto"/>
              <w:right w:val="single" w:sz="4" w:space="0" w:color="auto"/>
            </w:tcBorders>
            <w:shd w:val="clear" w:color="auto" w:fill="auto"/>
            <w:noWrap/>
            <w:vAlign w:val="center"/>
            <w:hideMark/>
          </w:tcPr>
          <w:p w14:paraId="68A67A8E" w14:textId="31BD0B69"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10,3</w:t>
            </w:r>
          </w:p>
        </w:tc>
        <w:tc>
          <w:tcPr>
            <w:tcW w:w="597" w:type="dxa"/>
            <w:tcBorders>
              <w:top w:val="nil"/>
              <w:left w:val="nil"/>
              <w:bottom w:val="single" w:sz="4" w:space="0" w:color="auto"/>
              <w:right w:val="single" w:sz="4" w:space="0" w:color="auto"/>
            </w:tcBorders>
            <w:shd w:val="clear" w:color="auto" w:fill="auto"/>
            <w:noWrap/>
            <w:vAlign w:val="center"/>
            <w:hideMark/>
          </w:tcPr>
          <w:p w14:paraId="55B89897" w14:textId="67C13A64"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-5,9</w:t>
            </w:r>
          </w:p>
        </w:tc>
        <w:tc>
          <w:tcPr>
            <w:tcW w:w="759" w:type="dxa"/>
            <w:tcBorders>
              <w:top w:val="nil"/>
              <w:left w:val="nil"/>
              <w:bottom w:val="single" w:sz="4" w:space="0" w:color="auto"/>
              <w:right w:val="single" w:sz="4" w:space="0" w:color="auto"/>
            </w:tcBorders>
            <w:shd w:val="clear" w:color="000000" w:fill="808080"/>
            <w:noWrap/>
            <w:vAlign w:val="center"/>
            <w:hideMark/>
          </w:tcPr>
          <w:p w14:paraId="25C2AE20" w14:textId="52BE6685"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389ED03A" w14:textId="6D6FE7E9"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3FA7094D" w14:textId="7920CF8D"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061CACB6" w14:textId="3264ABC6"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BW62</w:t>
            </w:r>
          </w:p>
        </w:tc>
        <w:tc>
          <w:tcPr>
            <w:tcW w:w="992" w:type="dxa"/>
            <w:tcBorders>
              <w:top w:val="nil"/>
              <w:left w:val="nil"/>
              <w:bottom w:val="single" w:sz="4" w:space="0" w:color="auto"/>
              <w:right w:val="single" w:sz="4" w:space="0" w:color="auto"/>
            </w:tcBorders>
            <w:shd w:val="clear" w:color="auto" w:fill="auto"/>
            <w:noWrap/>
            <w:vAlign w:val="center"/>
            <w:hideMark/>
          </w:tcPr>
          <w:p w14:paraId="151A7E83" w14:textId="5F9CB94A"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21,2</w:t>
            </w:r>
          </w:p>
        </w:tc>
        <w:tc>
          <w:tcPr>
            <w:tcW w:w="877" w:type="dxa"/>
            <w:tcBorders>
              <w:top w:val="nil"/>
              <w:left w:val="nil"/>
              <w:bottom w:val="single" w:sz="4" w:space="0" w:color="auto"/>
              <w:right w:val="single" w:sz="4" w:space="0" w:color="auto"/>
            </w:tcBorders>
            <w:shd w:val="clear" w:color="auto" w:fill="auto"/>
            <w:noWrap/>
            <w:vAlign w:val="center"/>
            <w:hideMark/>
          </w:tcPr>
          <w:p w14:paraId="34742A80" w14:textId="410CA208" w:rsidR="00B376EF" w:rsidRPr="00FF299F" w:rsidRDefault="00F76FD8" w:rsidP="00B376EF">
            <w:pPr>
              <w:jc w:val="center"/>
              <w:rPr>
                <w:rFonts w:ascii="Arial Narrow" w:hAnsi="Arial Narrow" w:cstheme="minorHAnsi"/>
                <w:sz w:val="20"/>
                <w:szCs w:val="20"/>
              </w:rPr>
            </w:pPr>
            <w:r>
              <w:rPr>
                <w:rFonts w:ascii="Verdana" w:hAnsi="Verdana" w:cs="Calibri"/>
                <w:color w:val="000000"/>
                <w:sz w:val="16"/>
                <w:szCs w:val="16"/>
              </w:rPr>
              <w:t>-11,0</w:t>
            </w:r>
          </w:p>
        </w:tc>
      </w:tr>
      <w:tr w:rsidR="00B376EF" w:rsidRPr="00FF299F" w14:paraId="25F7606C"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299164DC" w14:textId="4FCDB6E4"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F3</w:t>
            </w:r>
          </w:p>
        </w:tc>
        <w:tc>
          <w:tcPr>
            <w:tcW w:w="1924" w:type="dxa"/>
            <w:tcBorders>
              <w:top w:val="nil"/>
              <w:left w:val="nil"/>
              <w:bottom w:val="single" w:sz="4" w:space="0" w:color="auto"/>
              <w:right w:val="single" w:sz="4" w:space="0" w:color="auto"/>
            </w:tcBorders>
            <w:shd w:val="clear" w:color="auto" w:fill="auto"/>
            <w:noWrap/>
            <w:vAlign w:val="center"/>
            <w:hideMark/>
          </w:tcPr>
          <w:p w14:paraId="49D703E5" w14:textId="4ABCE8E0"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000000" w:fill="808080"/>
            <w:noWrap/>
            <w:vAlign w:val="center"/>
            <w:hideMark/>
          </w:tcPr>
          <w:p w14:paraId="58BD4CF8" w14:textId="7AC74270"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713EABB2" w14:textId="494CCA62"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0C4DB132" w14:textId="21FCE9A5"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1B938370" w14:textId="1C5717B0"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052622FA" w14:textId="72104DC0"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231888A5" w14:textId="35EB57B4"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7F3EE1C7" w14:textId="74ABDC6C"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BW62</w:t>
            </w:r>
          </w:p>
        </w:tc>
        <w:tc>
          <w:tcPr>
            <w:tcW w:w="992" w:type="dxa"/>
            <w:tcBorders>
              <w:top w:val="nil"/>
              <w:left w:val="nil"/>
              <w:bottom w:val="single" w:sz="4" w:space="0" w:color="auto"/>
              <w:right w:val="single" w:sz="4" w:space="0" w:color="auto"/>
            </w:tcBorders>
            <w:shd w:val="clear" w:color="auto" w:fill="auto"/>
            <w:noWrap/>
            <w:vAlign w:val="center"/>
            <w:hideMark/>
          </w:tcPr>
          <w:p w14:paraId="2A688635" w14:textId="73146161"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21,2</w:t>
            </w:r>
          </w:p>
        </w:tc>
        <w:tc>
          <w:tcPr>
            <w:tcW w:w="877" w:type="dxa"/>
            <w:tcBorders>
              <w:top w:val="nil"/>
              <w:left w:val="nil"/>
              <w:bottom w:val="single" w:sz="4" w:space="0" w:color="auto"/>
              <w:right w:val="single" w:sz="4" w:space="0" w:color="auto"/>
            </w:tcBorders>
            <w:shd w:val="clear" w:color="auto" w:fill="auto"/>
            <w:noWrap/>
            <w:hideMark/>
          </w:tcPr>
          <w:p w14:paraId="06F15CEC" w14:textId="3D20B789" w:rsidR="00B376EF" w:rsidRPr="00FF299F" w:rsidRDefault="002842B8" w:rsidP="00B376EF">
            <w:pPr>
              <w:jc w:val="center"/>
              <w:rPr>
                <w:rFonts w:ascii="Arial Narrow" w:hAnsi="Arial Narrow" w:cstheme="minorHAnsi"/>
                <w:sz w:val="20"/>
                <w:szCs w:val="20"/>
              </w:rPr>
            </w:pPr>
            <w:r w:rsidRPr="001618B2">
              <w:rPr>
                <w:rFonts w:ascii="Verdana" w:hAnsi="Verdana" w:cs="Calibri"/>
                <w:color w:val="000000"/>
                <w:sz w:val="16"/>
                <w:szCs w:val="16"/>
              </w:rPr>
              <w:t>-11,0</w:t>
            </w:r>
          </w:p>
        </w:tc>
      </w:tr>
      <w:tr w:rsidR="00B376EF" w:rsidRPr="00FF299F" w14:paraId="4C56BF23"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1E3AD54B" w14:textId="601DC6D1"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F3</w:t>
            </w:r>
          </w:p>
        </w:tc>
        <w:tc>
          <w:tcPr>
            <w:tcW w:w="1924" w:type="dxa"/>
            <w:tcBorders>
              <w:top w:val="nil"/>
              <w:left w:val="nil"/>
              <w:bottom w:val="single" w:sz="4" w:space="0" w:color="auto"/>
              <w:right w:val="single" w:sz="4" w:space="0" w:color="auto"/>
            </w:tcBorders>
            <w:shd w:val="clear" w:color="auto" w:fill="auto"/>
            <w:noWrap/>
            <w:vAlign w:val="center"/>
            <w:hideMark/>
          </w:tcPr>
          <w:p w14:paraId="521571B7" w14:textId="35E6DD36"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 1 WC</w:t>
            </w:r>
          </w:p>
        </w:tc>
        <w:tc>
          <w:tcPr>
            <w:tcW w:w="859" w:type="dxa"/>
            <w:tcBorders>
              <w:top w:val="nil"/>
              <w:left w:val="nil"/>
              <w:bottom w:val="single" w:sz="4" w:space="0" w:color="auto"/>
              <w:right w:val="single" w:sz="4" w:space="0" w:color="auto"/>
            </w:tcBorders>
            <w:shd w:val="clear" w:color="auto" w:fill="auto"/>
            <w:noWrap/>
            <w:vAlign w:val="center"/>
            <w:hideMark/>
          </w:tcPr>
          <w:p w14:paraId="1BB860A9" w14:textId="2E1FB8A2"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B62</w:t>
            </w:r>
          </w:p>
        </w:tc>
        <w:tc>
          <w:tcPr>
            <w:tcW w:w="992" w:type="dxa"/>
            <w:tcBorders>
              <w:top w:val="nil"/>
              <w:left w:val="nil"/>
              <w:bottom w:val="single" w:sz="4" w:space="0" w:color="auto"/>
              <w:right w:val="single" w:sz="4" w:space="0" w:color="auto"/>
            </w:tcBorders>
            <w:shd w:val="clear" w:color="auto" w:fill="auto"/>
            <w:noWrap/>
            <w:vAlign w:val="center"/>
            <w:hideMark/>
          </w:tcPr>
          <w:p w14:paraId="0B60EB72" w14:textId="5FD68181"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10,3</w:t>
            </w:r>
          </w:p>
        </w:tc>
        <w:tc>
          <w:tcPr>
            <w:tcW w:w="597" w:type="dxa"/>
            <w:tcBorders>
              <w:top w:val="nil"/>
              <w:left w:val="nil"/>
              <w:bottom w:val="single" w:sz="4" w:space="0" w:color="auto"/>
              <w:right w:val="single" w:sz="4" w:space="0" w:color="auto"/>
            </w:tcBorders>
            <w:shd w:val="clear" w:color="auto" w:fill="auto"/>
            <w:noWrap/>
            <w:vAlign w:val="center"/>
            <w:hideMark/>
          </w:tcPr>
          <w:p w14:paraId="203522CC" w14:textId="19156166"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-5,</w:t>
            </w:r>
            <w:r w:rsidR="002842B8">
              <w:rPr>
                <w:rFonts w:ascii="Verdana" w:hAnsi="Verdana" w:cs="Calibri"/>
                <w:color w:val="000000"/>
                <w:sz w:val="16"/>
                <w:szCs w:val="16"/>
              </w:rPr>
              <w:t>9</w:t>
            </w:r>
          </w:p>
        </w:tc>
        <w:tc>
          <w:tcPr>
            <w:tcW w:w="759" w:type="dxa"/>
            <w:tcBorders>
              <w:top w:val="nil"/>
              <w:left w:val="nil"/>
              <w:bottom w:val="single" w:sz="4" w:space="0" w:color="auto"/>
              <w:right w:val="single" w:sz="4" w:space="0" w:color="auto"/>
            </w:tcBorders>
            <w:shd w:val="clear" w:color="auto" w:fill="auto"/>
            <w:noWrap/>
            <w:vAlign w:val="center"/>
            <w:hideMark/>
          </w:tcPr>
          <w:p w14:paraId="3184B04C" w14:textId="71D67A27"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4A6C1253" w14:textId="5E942E1B"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2F07D544" w14:textId="6F2A233B"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5A8D66BF" w14:textId="53B1B977"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BW62</w:t>
            </w:r>
          </w:p>
        </w:tc>
        <w:tc>
          <w:tcPr>
            <w:tcW w:w="992" w:type="dxa"/>
            <w:tcBorders>
              <w:top w:val="nil"/>
              <w:left w:val="nil"/>
              <w:bottom w:val="single" w:sz="4" w:space="0" w:color="auto"/>
              <w:right w:val="single" w:sz="4" w:space="0" w:color="auto"/>
            </w:tcBorders>
            <w:shd w:val="clear" w:color="auto" w:fill="auto"/>
            <w:noWrap/>
            <w:vAlign w:val="center"/>
            <w:hideMark/>
          </w:tcPr>
          <w:p w14:paraId="7DAB8D71" w14:textId="4D26506C"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21,2</w:t>
            </w:r>
          </w:p>
        </w:tc>
        <w:tc>
          <w:tcPr>
            <w:tcW w:w="877" w:type="dxa"/>
            <w:tcBorders>
              <w:top w:val="nil"/>
              <w:left w:val="nil"/>
              <w:bottom w:val="single" w:sz="4" w:space="0" w:color="auto"/>
              <w:right w:val="single" w:sz="4" w:space="0" w:color="auto"/>
            </w:tcBorders>
            <w:shd w:val="clear" w:color="auto" w:fill="auto"/>
            <w:noWrap/>
            <w:hideMark/>
          </w:tcPr>
          <w:p w14:paraId="395E2302" w14:textId="1B01CC80" w:rsidR="00B376EF" w:rsidRPr="00FF299F" w:rsidRDefault="002842B8" w:rsidP="00B376EF">
            <w:pPr>
              <w:jc w:val="center"/>
              <w:rPr>
                <w:rFonts w:ascii="Arial Narrow" w:hAnsi="Arial Narrow" w:cstheme="minorHAnsi"/>
                <w:sz w:val="20"/>
                <w:szCs w:val="20"/>
              </w:rPr>
            </w:pPr>
            <w:r w:rsidRPr="001618B2">
              <w:rPr>
                <w:rFonts w:ascii="Verdana" w:hAnsi="Verdana" w:cs="Calibri"/>
                <w:color w:val="000000"/>
                <w:sz w:val="16"/>
                <w:szCs w:val="16"/>
              </w:rPr>
              <w:t>-11,0</w:t>
            </w:r>
          </w:p>
        </w:tc>
      </w:tr>
      <w:tr w:rsidR="00B376EF" w:rsidRPr="00FF299F" w14:paraId="183E8804"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36EF8119" w14:textId="7CF3AC20"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F4</w:t>
            </w:r>
          </w:p>
        </w:tc>
        <w:tc>
          <w:tcPr>
            <w:tcW w:w="1924" w:type="dxa"/>
            <w:tcBorders>
              <w:top w:val="nil"/>
              <w:left w:val="nil"/>
              <w:bottom w:val="single" w:sz="4" w:space="0" w:color="auto"/>
              <w:right w:val="single" w:sz="4" w:space="0" w:color="auto"/>
            </w:tcBorders>
            <w:shd w:val="clear" w:color="auto" w:fill="auto"/>
            <w:noWrap/>
            <w:vAlign w:val="center"/>
            <w:hideMark/>
          </w:tcPr>
          <w:p w14:paraId="1D387EB1" w14:textId="67C61C59"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auto" w:fill="auto"/>
            <w:noWrap/>
            <w:vAlign w:val="center"/>
            <w:hideMark/>
          </w:tcPr>
          <w:p w14:paraId="1B610147" w14:textId="79A613B3"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B62</w:t>
            </w:r>
          </w:p>
        </w:tc>
        <w:tc>
          <w:tcPr>
            <w:tcW w:w="992" w:type="dxa"/>
            <w:tcBorders>
              <w:top w:val="nil"/>
              <w:left w:val="nil"/>
              <w:bottom w:val="single" w:sz="4" w:space="0" w:color="auto"/>
              <w:right w:val="single" w:sz="4" w:space="0" w:color="auto"/>
            </w:tcBorders>
            <w:shd w:val="clear" w:color="auto" w:fill="auto"/>
            <w:noWrap/>
            <w:vAlign w:val="center"/>
            <w:hideMark/>
          </w:tcPr>
          <w:p w14:paraId="737AC460" w14:textId="2B517D87"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10,3</w:t>
            </w:r>
          </w:p>
        </w:tc>
        <w:tc>
          <w:tcPr>
            <w:tcW w:w="597" w:type="dxa"/>
            <w:tcBorders>
              <w:top w:val="nil"/>
              <w:left w:val="nil"/>
              <w:bottom w:val="single" w:sz="4" w:space="0" w:color="auto"/>
              <w:right w:val="single" w:sz="4" w:space="0" w:color="auto"/>
            </w:tcBorders>
            <w:shd w:val="clear" w:color="auto" w:fill="auto"/>
            <w:noWrap/>
            <w:vAlign w:val="center"/>
            <w:hideMark/>
          </w:tcPr>
          <w:p w14:paraId="47CC90EF" w14:textId="4D66A4AC"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-5,</w:t>
            </w:r>
            <w:r w:rsidR="002842B8">
              <w:rPr>
                <w:rFonts w:ascii="Verdana" w:hAnsi="Verdana" w:cs="Calibri"/>
                <w:color w:val="000000"/>
                <w:sz w:val="16"/>
                <w:szCs w:val="16"/>
              </w:rPr>
              <w:t>9</w:t>
            </w:r>
          </w:p>
        </w:tc>
        <w:tc>
          <w:tcPr>
            <w:tcW w:w="759" w:type="dxa"/>
            <w:tcBorders>
              <w:top w:val="nil"/>
              <w:left w:val="nil"/>
              <w:bottom w:val="single" w:sz="4" w:space="0" w:color="auto"/>
              <w:right w:val="single" w:sz="4" w:space="0" w:color="auto"/>
            </w:tcBorders>
            <w:shd w:val="clear" w:color="000000" w:fill="808080"/>
            <w:noWrap/>
            <w:vAlign w:val="center"/>
            <w:hideMark/>
          </w:tcPr>
          <w:p w14:paraId="0DE0F69F" w14:textId="7E9C22D3"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0A61E46B" w14:textId="46F0E838"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68848841" w14:textId="23099805"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3F6C05F9" w14:textId="4E6A291C"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BW62</w:t>
            </w:r>
          </w:p>
        </w:tc>
        <w:tc>
          <w:tcPr>
            <w:tcW w:w="992" w:type="dxa"/>
            <w:tcBorders>
              <w:top w:val="nil"/>
              <w:left w:val="nil"/>
              <w:bottom w:val="single" w:sz="4" w:space="0" w:color="auto"/>
              <w:right w:val="single" w:sz="4" w:space="0" w:color="auto"/>
            </w:tcBorders>
            <w:shd w:val="clear" w:color="auto" w:fill="auto"/>
            <w:noWrap/>
            <w:vAlign w:val="center"/>
            <w:hideMark/>
          </w:tcPr>
          <w:p w14:paraId="2E2DEB90" w14:textId="50AC38D9"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21,2</w:t>
            </w:r>
          </w:p>
        </w:tc>
        <w:tc>
          <w:tcPr>
            <w:tcW w:w="877" w:type="dxa"/>
            <w:tcBorders>
              <w:top w:val="nil"/>
              <w:left w:val="nil"/>
              <w:bottom w:val="single" w:sz="4" w:space="0" w:color="auto"/>
              <w:right w:val="single" w:sz="4" w:space="0" w:color="auto"/>
            </w:tcBorders>
            <w:shd w:val="clear" w:color="auto" w:fill="auto"/>
            <w:noWrap/>
            <w:hideMark/>
          </w:tcPr>
          <w:p w14:paraId="32B2BF71" w14:textId="6E23A6A0" w:rsidR="00B376EF" w:rsidRPr="00FF299F" w:rsidRDefault="002842B8" w:rsidP="00B376EF">
            <w:pPr>
              <w:jc w:val="center"/>
              <w:rPr>
                <w:rFonts w:ascii="Arial Narrow" w:hAnsi="Arial Narrow" w:cstheme="minorHAnsi"/>
                <w:sz w:val="20"/>
                <w:szCs w:val="20"/>
              </w:rPr>
            </w:pPr>
            <w:r w:rsidRPr="001618B2">
              <w:rPr>
                <w:rFonts w:ascii="Verdana" w:hAnsi="Verdana" w:cs="Calibri"/>
                <w:color w:val="000000"/>
                <w:sz w:val="16"/>
                <w:szCs w:val="16"/>
              </w:rPr>
              <w:t>-11,0</w:t>
            </w:r>
          </w:p>
        </w:tc>
      </w:tr>
      <w:tr w:rsidR="00B376EF" w:rsidRPr="00FF299F" w14:paraId="3EF073ED"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31F4B23C" w14:textId="586DE924"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F4</w:t>
            </w:r>
          </w:p>
        </w:tc>
        <w:tc>
          <w:tcPr>
            <w:tcW w:w="1924" w:type="dxa"/>
            <w:tcBorders>
              <w:top w:val="nil"/>
              <w:left w:val="nil"/>
              <w:bottom w:val="single" w:sz="4" w:space="0" w:color="auto"/>
              <w:right w:val="single" w:sz="4" w:space="0" w:color="auto"/>
            </w:tcBorders>
            <w:shd w:val="clear" w:color="auto" w:fill="auto"/>
            <w:noWrap/>
            <w:vAlign w:val="center"/>
            <w:hideMark/>
          </w:tcPr>
          <w:p w14:paraId="136664CB" w14:textId="0F304D3D"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000000" w:fill="808080"/>
            <w:noWrap/>
            <w:vAlign w:val="center"/>
            <w:hideMark/>
          </w:tcPr>
          <w:p w14:paraId="5A356DAD" w14:textId="4219ABF7"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4EBD6CF3" w14:textId="6DE70CC0"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54097DB8" w14:textId="53E122C7"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0B28D4B6" w14:textId="38735282"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38750DEE" w14:textId="4E9D56A9"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7DA425B2" w14:textId="2CC2E454"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1D470D62" w14:textId="1A67ADEF"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BW62</w:t>
            </w:r>
          </w:p>
        </w:tc>
        <w:tc>
          <w:tcPr>
            <w:tcW w:w="992" w:type="dxa"/>
            <w:tcBorders>
              <w:top w:val="nil"/>
              <w:left w:val="nil"/>
              <w:bottom w:val="single" w:sz="4" w:space="0" w:color="auto"/>
              <w:right w:val="single" w:sz="4" w:space="0" w:color="auto"/>
            </w:tcBorders>
            <w:shd w:val="clear" w:color="auto" w:fill="auto"/>
            <w:noWrap/>
            <w:vAlign w:val="center"/>
            <w:hideMark/>
          </w:tcPr>
          <w:p w14:paraId="49D93BD9" w14:textId="7D75DB83"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21,2</w:t>
            </w:r>
          </w:p>
        </w:tc>
        <w:tc>
          <w:tcPr>
            <w:tcW w:w="877" w:type="dxa"/>
            <w:tcBorders>
              <w:top w:val="nil"/>
              <w:left w:val="nil"/>
              <w:bottom w:val="single" w:sz="4" w:space="0" w:color="auto"/>
              <w:right w:val="single" w:sz="4" w:space="0" w:color="auto"/>
            </w:tcBorders>
            <w:shd w:val="clear" w:color="auto" w:fill="auto"/>
            <w:noWrap/>
            <w:hideMark/>
          </w:tcPr>
          <w:p w14:paraId="2DD9C61B" w14:textId="19FBD298" w:rsidR="00B376EF" w:rsidRPr="00FF299F" w:rsidRDefault="002842B8" w:rsidP="00B376EF">
            <w:pPr>
              <w:jc w:val="center"/>
              <w:rPr>
                <w:rFonts w:ascii="Arial Narrow" w:hAnsi="Arial Narrow" w:cstheme="minorHAnsi"/>
                <w:sz w:val="20"/>
                <w:szCs w:val="20"/>
              </w:rPr>
            </w:pPr>
            <w:r w:rsidRPr="001618B2">
              <w:rPr>
                <w:rFonts w:ascii="Verdana" w:hAnsi="Verdana" w:cs="Calibri"/>
                <w:color w:val="000000"/>
                <w:sz w:val="16"/>
                <w:szCs w:val="16"/>
              </w:rPr>
              <w:t>-11,0</w:t>
            </w:r>
          </w:p>
        </w:tc>
      </w:tr>
      <w:tr w:rsidR="00B376EF" w:rsidRPr="00FF299F" w14:paraId="32578E8C"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299C2790" w14:textId="4708612C"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F4</w:t>
            </w:r>
          </w:p>
        </w:tc>
        <w:tc>
          <w:tcPr>
            <w:tcW w:w="1924" w:type="dxa"/>
            <w:tcBorders>
              <w:top w:val="nil"/>
              <w:left w:val="nil"/>
              <w:bottom w:val="single" w:sz="4" w:space="0" w:color="auto"/>
              <w:right w:val="single" w:sz="4" w:space="0" w:color="auto"/>
            </w:tcBorders>
            <w:shd w:val="clear" w:color="auto" w:fill="auto"/>
            <w:noWrap/>
            <w:vAlign w:val="center"/>
            <w:hideMark/>
          </w:tcPr>
          <w:p w14:paraId="66A67855" w14:textId="2A1C5057"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 1 WC</w:t>
            </w:r>
          </w:p>
        </w:tc>
        <w:tc>
          <w:tcPr>
            <w:tcW w:w="859" w:type="dxa"/>
            <w:tcBorders>
              <w:top w:val="nil"/>
              <w:left w:val="nil"/>
              <w:bottom w:val="single" w:sz="4" w:space="0" w:color="auto"/>
              <w:right w:val="single" w:sz="4" w:space="0" w:color="auto"/>
            </w:tcBorders>
            <w:shd w:val="clear" w:color="auto" w:fill="auto"/>
            <w:noWrap/>
            <w:vAlign w:val="center"/>
            <w:hideMark/>
          </w:tcPr>
          <w:p w14:paraId="1B63377D" w14:textId="3E6BBF0F"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B62</w:t>
            </w:r>
          </w:p>
        </w:tc>
        <w:tc>
          <w:tcPr>
            <w:tcW w:w="992" w:type="dxa"/>
            <w:tcBorders>
              <w:top w:val="nil"/>
              <w:left w:val="nil"/>
              <w:bottom w:val="single" w:sz="4" w:space="0" w:color="auto"/>
              <w:right w:val="single" w:sz="4" w:space="0" w:color="auto"/>
            </w:tcBorders>
            <w:shd w:val="clear" w:color="auto" w:fill="auto"/>
            <w:noWrap/>
            <w:vAlign w:val="center"/>
            <w:hideMark/>
          </w:tcPr>
          <w:p w14:paraId="48546B62" w14:textId="3B1CE91E"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10,3</w:t>
            </w:r>
          </w:p>
        </w:tc>
        <w:tc>
          <w:tcPr>
            <w:tcW w:w="597" w:type="dxa"/>
            <w:tcBorders>
              <w:top w:val="nil"/>
              <w:left w:val="nil"/>
              <w:bottom w:val="single" w:sz="4" w:space="0" w:color="auto"/>
              <w:right w:val="single" w:sz="4" w:space="0" w:color="auto"/>
            </w:tcBorders>
            <w:shd w:val="clear" w:color="auto" w:fill="auto"/>
            <w:noWrap/>
            <w:vAlign w:val="center"/>
            <w:hideMark/>
          </w:tcPr>
          <w:p w14:paraId="69A8788C" w14:textId="1CA2A8CF"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-5,</w:t>
            </w:r>
            <w:r w:rsidR="002842B8">
              <w:rPr>
                <w:rFonts w:ascii="Verdana" w:hAnsi="Verdana" w:cs="Calibri"/>
                <w:color w:val="000000"/>
                <w:sz w:val="16"/>
                <w:szCs w:val="16"/>
              </w:rPr>
              <w:t>9</w:t>
            </w:r>
          </w:p>
        </w:tc>
        <w:tc>
          <w:tcPr>
            <w:tcW w:w="759" w:type="dxa"/>
            <w:tcBorders>
              <w:top w:val="nil"/>
              <w:left w:val="nil"/>
              <w:bottom w:val="single" w:sz="4" w:space="0" w:color="auto"/>
              <w:right w:val="single" w:sz="4" w:space="0" w:color="auto"/>
            </w:tcBorders>
            <w:shd w:val="clear" w:color="auto" w:fill="auto"/>
            <w:noWrap/>
            <w:vAlign w:val="center"/>
            <w:hideMark/>
          </w:tcPr>
          <w:p w14:paraId="7F258CEA" w14:textId="349C99E5"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5E9BE916" w14:textId="58634181"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1E49E968" w14:textId="696F205C"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148BEA4A" w14:textId="51FA0772"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BW62</w:t>
            </w:r>
          </w:p>
        </w:tc>
        <w:tc>
          <w:tcPr>
            <w:tcW w:w="992" w:type="dxa"/>
            <w:tcBorders>
              <w:top w:val="nil"/>
              <w:left w:val="nil"/>
              <w:bottom w:val="single" w:sz="4" w:space="0" w:color="auto"/>
              <w:right w:val="single" w:sz="4" w:space="0" w:color="auto"/>
            </w:tcBorders>
            <w:shd w:val="clear" w:color="auto" w:fill="auto"/>
            <w:noWrap/>
            <w:vAlign w:val="center"/>
            <w:hideMark/>
          </w:tcPr>
          <w:p w14:paraId="56A7D280" w14:textId="3654B6CE"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21,2</w:t>
            </w:r>
          </w:p>
        </w:tc>
        <w:tc>
          <w:tcPr>
            <w:tcW w:w="877" w:type="dxa"/>
            <w:tcBorders>
              <w:top w:val="nil"/>
              <w:left w:val="nil"/>
              <w:bottom w:val="single" w:sz="4" w:space="0" w:color="auto"/>
              <w:right w:val="single" w:sz="4" w:space="0" w:color="auto"/>
            </w:tcBorders>
            <w:shd w:val="clear" w:color="auto" w:fill="auto"/>
            <w:noWrap/>
            <w:hideMark/>
          </w:tcPr>
          <w:p w14:paraId="7F436C7C" w14:textId="3A810B7B" w:rsidR="00B376EF" w:rsidRPr="00FF299F" w:rsidRDefault="002842B8" w:rsidP="00B376EF">
            <w:pPr>
              <w:jc w:val="center"/>
              <w:rPr>
                <w:rFonts w:ascii="Arial Narrow" w:hAnsi="Arial Narrow" w:cstheme="minorHAnsi"/>
                <w:sz w:val="20"/>
                <w:szCs w:val="20"/>
              </w:rPr>
            </w:pPr>
            <w:r w:rsidRPr="001618B2">
              <w:rPr>
                <w:rFonts w:ascii="Verdana" w:hAnsi="Verdana" w:cs="Calibri"/>
                <w:color w:val="000000"/>
                <w:sz w:val="16"/>
                <w:szCs w:val="16"/>
              </w:rPr>
              <w:t>-11,0</w:t>
            </w:r>
          </w:p>
        </w:tc>
      </w:tr>
      <w:tr w:rsidR="00B376EF" w:rsidRPr="00FF299F" w14:paraId="2B950B79" w14:textId="77777777" w:rsidTr="00676BB3">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640459D6" w14:textId="076C1F02"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F5</w:t>
            </w:r>
          </w:p>
        </w:tc>
        <w:tc>
          <w:tcPr>
            <w:tcW w:w="1924" w:type="dxa"/>
            <w:tcBorders>
              <w:top w:val="nil"/>
              <w:left w:val="nil"/>
              <w:bottom w:val="single" w:sz="4" w:space="0" w:color="auto"/>
              <w:right w:val="single" w:sz="4" w:space="0" w:color="auto"/>
            </w:tcBorders>
            <w:shd w:val="clear" w:color="auto" w:fill="auto"/>
            <w:noWrap/>
            <w:vAlign w:val="center"/>
            <w:hideMark/>
          </w:tcPr>
          <w:p w14:paraId="15F763CD" w14:textId="26EAD8AA"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auto" w:fill="auto"/>
            <w:noWrap/>
            <w:vAlign w:val="center"/>
            <w:hideMark/>
          </w:tcPr>
          <w:p w14:paraId="4EBC6904" w14:textId="70AC4735"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B6</w:t>
            </w:r>
            <w:r w:rsidR="00FE091B">
              <w:rPr>
                <w:rFonts w:ascii="Verdana" w:hAnsi="Verdana" w:cs="Calibri"/>
                <w:color w:val="000000"/>
                <w:sz w:val="16"/>
                <w:szCs w:val="16"/>
              </w:rPr>
              <w:t>3</w:t>
            </w:r>
          </w:p>
        </w:tc>
        <w:tc>
          <w:tcPr>
            <w:tcW w:w="992" w:type="dxa"/>
            <w:tcBorders>
              <w:top w:val="nil"/>
              <w:left w:val="nil"/>
              <w:bottom w:val="single" w:sz="4" w:space="0" w:color="auto"/>
              <w:right w:val="single" w:sz="4" w:space="0" w:color="auto"/>
            </w:tcBorders>
            <w:shd w:val="clear" w:color="auto" w:fill="auto"/>
            <w:noWrap/>
            <w:vAlign w:val="center"/>
            <w:hideMark/>
          </w:tcPr>
          <w:p w14:paraId="2D15AB7A" w14:textId="4A143781" w:rsidR="00B376EF" w:rsidRPr="00FF299F" w:rsidRDefault="00FE091B" w:rsidP="00B376EF">
            <w:pPr>
              <w:jc w:val="center"/>
              <w:rPr>
                <w:rFonts w:ascii="Arial Narrow" w:hAnsi="Arial Narrow" w:cstheme="minorHAnsi"/>
                <w:sz w:val="20"/>
                <w:szCs w:val="20"/>
              </w:rPr>
            </w:pPr>
            <w:r>
              <w:rPr>
                <w:rFonts w:ascii="Verdana" w:hAnsi="Verdana" w:cs="Calibri"/>
                <w:color w:val="000000"/>
                <w:sz w:val="16"/>
                <w:szCs w:val="16"/>
              </w:rPr>
              <w:t>19,8</w:t>
            </w:r>
          </w:p>
        </w:tc>
        <w:tc>
          <w:tcPr>
            <w:tcW w:w="597" w:type="dxa"/>
            <w:tcBorders>
              <w:top w:val="nil"/>
              <w:left w:val="nil"/>
              <w:bottom w:val="single" w:sz="4" w:space="0" w:color="auto"/>
              <w:right w:val="single" w:sz="4" w:space="0" w:color="auto"/>
            </w:tcBorders>
            <w:shd w:val="clear" w:color="auto" w:fill="auto"/>
            <w:noWrap/>
            <w:vAlign w:val="center"/>
            <w:hideMark/>
          </w:tcPr>
          <w:p w14:paraId="336025D0" w14:textId="11F654A5"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t>
            </w:r>
            <w:r w:rsidR="0059127B">
              <w:rPr>
                <w:rFonts w:ascii="Verdana" w:hAnsi="Verdana" w:cs="Calibri"/>
                <w:color w:val="000000"/>
                <w:sz w:val="16"/>
                <w:szCs w:val="16"/>
              </w:rPr>
              <w:t>11,9</w:t>
            </w:r>
          </w:p>
        </w:tc>
        <w:tc>
          <w:tcPr>
            <w:tcW w:w="759" w:type="dxa"/>
            <w:tcBorders>
              <w:top w:val="nil"/>
              <w:left w:val="nil"/>
              <w:bottom w:val="single" w:sz="4" w:space="0" w:color="auto"/>
              <w:right w:val="single" w:sz="4" w:space="0" w:color="auto"/>
            </w:tcBorders>
            <w:shd w:val="clear" w:color="000000" w:fill="808080"/>
            <w:noWrap/>
            <w:vAlign w:val="center"/>
            <w:hideMark/>
          </w:tcPr>
          <w:p w14:paraId="0A9762C6" w14:textId="7EFFFE09"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6CB500F9" w14:textId="3DC1A5FE"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76F32F63" w14:textId="4909CB87"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6A6DEE8F" w14:textId="102E27F4"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shd w:val="clear" w:color="auto" w:fill="auto"/>
            <w:noWrap/>
            <w:vAlign w:val="center"/>
            <w:hideMark/>
          </w:tcPr>
          <w:p w14:paraId="1665DF0F" w14:textId="71E68D18"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shd w:val="clear" w:color="auto" w:fill="auto"/>
            <w:noWrap/>
            <w:vAlign w:val="center"/>
            <w:hideMark/>
          </w:tcPr>
          <w:p w14:paraId="5D2B06A2" w14:textId="2DD9C5FF"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-1</w:t>
            </w:r>
            <w:r w:rsidR="002842B8">
              <w:rPr>
                <w:rFonts w:ascii="Verdana" w:hAnsi="Verdana" w:cs="Calibri"/>
                <w:color w:val="000000"/>
                <w:sz w:val="16"/>
                <w:szCs w:val="16"/>
              </w:rPr>
              <w:t>3</w:t>
            </w:r>
            <w:r>
              <w:rPr>
                <w:rFonts w:ascii="Verdana" w:hAnsi="Verdana" w:cs="Calibri"/>
                <w:color w:val="000000"/>
                <w:sz w:val="16"/>
                <w:szCs w:val="16"/>
              </w:rPr>
              <w:t>,</w:t>
            </w:r>
            <w:r w:rsidR="002842B8">
              <w:rPr>
                <w:rFonts w:ascii="Verdana" w:hAnsi="Verdana" w:cs="Calibri"/>
                <w:color w:val="000000"/>
                <w:sz w:val="16"/>
                <w:szCs w:val="16"/>
              </w:rPr>
              <w:t>7</w:t>
            </w:r>
          </w:p>
        </w:tc>
      </w:tr>
      <w:tr w:rsidR="00B376EF" w:rsidRPr="00FF299F" w14:paraId="19234D95"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0FE5F58E" w14:textId="2164B80C"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F5</w:t>
            </w:r>
          </w:p>
        </w:tc>
        <w:tc>
          <w:tcPr>
            <w:tcW w:w="1924" w:type="dxa"/>
            <w:tcBorders>
              <w:top w:val="nil"/>
              <w:left w:val="nil"/>
              <w:bottom w:val="single" w:sz="4" w:space="0" w:color="auto"/>
              <w:right w:val="single" w:sz="4" w:space="0" w:color="auto"/>
            </w:tcBorders>
            <w:shd w:val="clear" w:color="auto" w:fill="auto"/>
            <w:noWrap/>
            <w:vAlign w:val="center"/>
            <w:hideMark/>
          </w:tcPr>
          <w:p w14:paraId="0409FED7" w14:textId="7206A09C"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000000" w:fill="808080"/>
            <w:noWrap/>
            <w:vAlign w:val="center"/>
            <w:hideMark/>
          </w:tcPr>
          <w:p w14:paraId="0E821EB4" w14:textId="17D1D41C"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30E09364" w14:textId="67C2F662"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32833F6B" w14:textId="3D7300FE"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7024A869" w14:textId="27E7CF56"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495DBB5B" w14:textId="3E8996D9"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2BE96B99" w14:textId="4E3805B5"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34D1A8BF" w14:textId="617DF6CD"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shd w:val="clear" w:color="auto" w:fill="auto"/>
            <w:noWrap/>
            <w:vAlign w:val="center"/>
            <w:hideMark/>
          </w:tcPr>
          <w:p w14:paraId="6A436AE5" w14:textId="3427A2A8"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shd w:val="clear" w:color="auto" w:fill="auto"/>
            <w:noWrap/>
            <w:hideMark/>
          </w:tcPr>
          <w:p w14:paraId="3768C648" w14:textId="532A674B" w:rsidR="00B376EF" w:rsidRPr="00FF299F" w:rsidRDefault="002842B8" w:rsidP="00B376EF">
            <w:pPr>
              <w:jc w:val="center"/>
              <w:rPr>
                <w:rFonts w:ascii="Arial Narrow" w:hAnsi="Arial Narrow" w:cstheme="minorHAnsi"/>
                <w:sz w:val="20"/>
                <w:szCs w:val="20"/>
              </w:rPr>
            </w:pPr>
            <w:r w:rsidRPr="0085213D">
              <w:rPr>
                <w:rFonts w:ascii="Verdana" w:hAnsi="Verdana" w:cs="Calibri"/>
                <w:color w:val="000000"/>
                <w:sz w:val="16"/>
                <w:szCs w:val="16"/>
              </w:rPr>
              <w:t>-13,7</w:t>
            </w:r>
          </w:p>
        </w:tc>
      </w:tr>
      <w:tr w:rsidR="00B376EF" w:rsidRPr="00FF299F" w14:paraId="4094537F"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7A6418E1" w14:textId="42DCA62C"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F5</w:t>
            </w:r>
          </w:p>
        </w:tc>
        <w:tc>
          <w:tcPr>
            <w:tcW w:w="1924" w:type="dxa"/>
            <w:tcBorders>
              <w:top w:val="nil"/>
              <w:left w:val="nil"/>
              <w:bottom w:val="single" w:sz="4" w:space="0" w:color="auto"/>
              <w:right w:val="single" w:sz="4" w:space="0" w:color="auto"/>
            </w:tcBorders>
            <w:shd w:val="clear" w:color="auto" w:fill="auto"/>
            <w:noWrap/>
            <w:vAlign w:val="center"/>
            <w:hideMark/>
          </w:tcPr>
          <w:p w14:paraId="6D1B6214" w14:textId="154D2220"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 1 WC</w:t>
            </w:r>
          </w:p>
        </w:tc>
        <w:tc>
          <w:tcPr>
            <w:tcW w:w="859" w:type="dxa"/>
            <w:tcBorders>
              <w:top w:val="nil"/>
              <w:left w:val="nil"/>
              <w:bottom w:val="single" w:sz="4" w:space="0" w:color="auto"/>
              <w:right w:val="single" w:sz="4" w:space="0" w:color="auto"/>
            </w:tcBorders>
            <w:shd w:val="clear" w:color="auto" w:fill="auto"/>
            <w:noWrap/>
            <w:vAlign w:val="center"/>
            <w:hideMark/>
          </w:tcPr>
          <w:p w14:paraId="4E8E7A4C" w14:textId="4B609B50"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B63</w:t>
            </w:r>
          </w:p>
        </w:tc>
        <w:tc>
          <w:tcPr>
            <w:tcW w:w="992" w:type="dxa"/>
            <w:tcBorders>
              <w:top w:val="nil"/>
              <w:left w:val="nil"/>
              <w:bottom w:val="single" w:sz="4" w:space="0" w:color="auto"/>
              <w:right w:val="single" w:sz="4" w:space="0" w:color="auto"/>
            </w:tcBorders>
            <w:shd w:val="clear" w:color="auto" w:fill="auto"/>
            <w:noWrap/>
            <w:vAlign w:val="center"/>
            <w:hideMark/>
          </w:tcPr>
          <w:p w14:paraId="4AF69824" w14:textId="4833ACBF"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19,8</w:t>
            </w:r>
          </w:p>
        </w:tc>
        <w:tc>
          <w:tcPr>
            <w:tcW w:w="597" w:type="dxa"/>
            <w:tcBorders>
              <w:top w:val="nil"/>
              <w:left w:val="nil"/>
              <w:bottom w:val="single" w:sz="4" w:space="0" w:color="auto"/>
              <w:right w:val="single" w:sz="4" w:space="0" w:color="auto"/>
            </w:tcBorders>
            <w:shd w:val="clear" w:color="auto" w:fill="auto"/>
            <w:noWrap/>
            <w:vAlign w:val="center"/>
            <w:hideMark/>
          </w:tcPr>
          <w:p w14:paraId="71377172" w14:textId="4C28FE0D"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-11,9</w:t>
            </w:r>
          </w:p>
        </w:tc>
        <w:tc>
          <w:tcPr>
            <w:tcW w:w="759" w:type="dxa"/>
            <w:tcBorders>
              <w:top w:val="nil"/>
              <w:left w:val="nil"/>
              <w:bottom w:val="single" w:sz="4" w:space="0" w:color="auto"/>
              <w:right w:val="single" w:sz="4" w:space="0" w:color="auto"/>
            </w:tcBorders>
            <w:shd w:val="clear" w:color="auto" w:fill="auto"/>
            <w:noWrap/>
            <w:vAlign w:val="center"/>
            <w:hideMark/>
          </w:tcPr>
          <w:p w14:paraId="7708107B" w14:textId="3EC681EF"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0B6D3872" w14:textId="69E42886"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781B2755" w14:textId="4B4F6D5D"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44C0D161" w14:textId="32C01FDE"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shd w:val="clear" w:color="auto" w:fill="auto"/>
            <w:noWrap/>
            <w:vAlign w:val="center"/>
            <w:hideMark/>
          </w:tcPr>
          <w:p w14:paraId="342D467D" w14:textId="315E13E4"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shd w:val="clear" w:color="auto" w:fill="auto"/>
            <w:noWrap/>
            <w:hideMark/>
          </w:tcPr>
          <w:p w14:paraId="47F5F17E" w14:textId="7C5097FA" w:rsidR="00B376EF" w:rsidRPr="00FF299F" w:rsidRDefault="002842B8" w:rsidP="00B376EF">
            <w:pPr>
              <w:jc w:val="center"/>
              <w:rPr>
                <w:rFonts w:ascii="Arial Narrow" w:hAnsi="Arial Narrow" w:cstheme="minorHAnsi"/>
                <w:sz w:val="20"/>
                <w:szCs w:val="20"/>
              </w:rPr>
            </w:pPr>
            <w:r w:rsidRPr="0085213D">
              <w:rPr>
                <w:rFonts w:ascii="Verdana" w:hAnsi="Verdana" w:cs="Calibri"/>
                <w:color w:val="000000"/>
                <w:sz w:val="16"/>
                <w:szCs w:val="16"/>
              </w:rPr>
              <w:t>-13,7</w:t>
            </w:r>
          </w:p>
        </w:tc>
      </w:tr>
      <w:tr w:rsidR="00B376EF" w:rsidRPr="00FF299F" w14:paraId="6D783680"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1554066E" w14:textId="3A08D963"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F6</w:t>
            </w:r>
          </w:p>
        </w:tc>
        <w:tc>
          <w:tcPr>
            <w:tcW w:w="1924" w:type="dxa"/>
            <w:tcBorders>
              <w:top w:val="nil"/>
              <w:left w:val="nil"/>
              <w:bottom w:val="single" w:sz="4" w:space="0" w:color="auto"/>
              <w:right w:val="single" w:sz="4" w:space="0" w:color="auto"/>
            </w:tcBorders>
            <w:shd w:val="clear" w:color="auto" w:fill="auto"/>
            <w:noWrap/>
            <w:vAlign w:val="center"/>
            <w:hideMark/>
          </w:tcPr>
          <w:p w14:paraId="538774E3" w14:textId="10AC37E5"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2 SdB/WC</w:t>
            </w:r>
          </w:p>
        </w:tc>
        <w:tc>
          <w:tcPr>
            <w:tcW w:w="859" w:type="dxa"/>
            <w:tcBorders>
              <w:top w:val="nil"/>
              <w:left w:val="nil"/>
              <w:bottom w:val="single" w:sz="4" w:space="0" w:color="auto"/>
              <w:right w:val="single" w:sz="4" w:space="0" w:color="auto"/>
            </w:tcBorders>
            <w:shd w:val="clear" w:color="auto" w:fill="auto"/>
            <w:noWrap/>
            <w:vAlign w:val="center"/>
            <w:hideMark/>
          </w:tcPr>
          <w:p w14:paraId="0E9C1AE2" w14:textId="35012A1F"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B63</w:t>
            </w:r>
          </w:p>
        </w:tc>
        <w:tc>
          <w:tcPr>
            <w:tcW w:w="992" w:type="dxa"/>
            <w:tcBorders>
              <w:top w:val="nil"/>
              <w:left w:val="nil"/>
              <w:bottom w:val="single" w:sz="4" w:space="0" w:color="auto"/>
              <w:right w:val="single" w:sz="4" w:space="0" w:color="auto"/>
            </w:tcBorders>
            <w:shd w:val="clear" w:color="auto" w:fill="auto"/>
            <w:noWrap/>
            <w:vAlign w:val="center"/>
            <w:hideMark/>
          </w:tcPr>
          <w:p w14:paraId="15C01197" w14:textId="55A85CDB"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19,8</w:t>
            </w:r>
          </w:p>
        </w:tc>
        <w:tc>
          <w:tcPr>
            <w:tcW w:w="597" w:type="dxa"/>
            <w:tcBorders>
              <w:top w:val="nil"/>
              <w:left w:val="nil"/>
              <w:bottom w:val="single" w:sz="4" w:space="0" w:color="auto"/>
              <w:right w:val="single" w:sz="4" w:space="0" w:color="auto"/>
            </w:tcBorders>
            <w:shd w:val="clear" w:color="auto" w:fill="auto"/>
            <w:noWrap/>
            <w:vAlign w:val="center"/>
            <w:hideMark/>
          </w:tcPr>
          <w:p w14:paraId="046F9E42" w14:textId="7231A13C"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-11,9</w:t>
            </w:r>
          </w:p>
        </w:tc>
        <w:tc>
          <w:tcPr>
            <w:tcW w:w="759" w:type="dxa"/>
            <w:tcBorders>
              <w:top w:val="nil"/>
              <w:left w:val="nil"/>
              <w:bottom w:val="single" w:sz="4" w:space="0" w:color="auto"/>
              <w:right w:val="single" w:sz="4" w:space="0" w:color="auto"/>
            </w:tcBorders>
            <w:shd w:val="clear" w:color="000000" w:fill="808080"/>
            <w:noWrap/>
            <w:vAlign w:val="center"/>
            <w:hideMark/>
          </w:tcPr>
          <w:p w14:paraId="4916F9A1" w14:textId="7FF9DF9E"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11738369" w14:textId="3004BE50"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17851888" w14:textId="4105DE1A"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680AD486" w14:textId="44DE17F2"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shd w:val="clear" w:color="auto" w:fill="auto"/>
            <w:noWrap/>
            <w:vAlign w:val="center"/>
            <w:hideMark/>
          </w:tcPr>
          <w:p w14:paraId="0287FE96" w14:textId="57EAE57C"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shd w:val="clear" w:color="auto" w:fill="auto"/>
            <w:noWrap/>
            <w:hideMark/>
          </w:tcPr>
          <w:p w14:paraId="363E752B" w14:textId="3BE8B7DC" w:rsidR="00B376EF" w:rsidRPr="00FF299F" w:rsidRDefault="002842B8" w:rsidP="00B376EF">
            <w:pPr>
              <w:jc w:val="center"/>
              <w:rPr>
                <w:rFonts w:ascii="Arial Narrow" w:hAnsi="Arial Narrow" w:cstheme="minorHAnsi"/>
                <w:sz w:val="20"/>
                <w:szCs w:val="20"/>
              </w:rPr>
            </w:pPr>
            <w:r w:rsidRPr="0085213D">
              <w:rPr>
                <w:rFonts w:ascii="Verdana" w:hAnsi="Verdana" w:cs="Calibri"/>
                <w:color w:val="000000"/>
                <w:sz w:val="16"/>
                <w:szCs w:val="16"/>
              </w:rPr>
              <w:t>-13,7</w:t>
            </w:r>
          </w:p>
        </w:tc>
      </w:tr>
      <w:tr w:rsidR="00B376EF" w:rsidRPr="00FF299F" w14:paraId="1796052E"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37CFCE5A" w14:textId="36564F8F"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F6</w:t>
            </w:r>
          </w:p>
        </w:tc>
        <w:tc>
          <w:tcPr>
            <w:tcW w:w="1924" w:type="dxa"/>
            <w:tcBorders>
              <w:top w:val="nil"/>
              <w:left w:val="nil"/>
              <w:bottom w:val="single" w:sz="4" w:space="0" w:color="auto"/>
              <w:right w:val="single" w:sz="4" w:space="0" w:color="auto"/>
            </w:tcBorders>
            <w:shd w:val="clear" w:color="auto" w:fill="auto"/>
            <w:noWrap/>
            <w:vAlign w:val="center"/>
            <w:hideMark/>
          </w:tcPr>
          <w:p w14:paraId="3A2C244B" w14:textId="60EF4CA1"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2 SdB/WC</w:t>
            </w:r>
          </w:p>
        </w:tc>
        <w:tc>
          <w:tcPr>
            <w:tcW w:w="859" w:type="dxa"/>
            <w:tcBorders>
              <w:top w:val="nil"/>
              <w:left w:val="nil"/>
              <w:bottom w:val="single" w:sz="4" w:space="0" w:color="auto"/>
              <w:right w:val="single" w:sz="4" w:space="0" w:color="auto"/>
            </w:tcBorders>
            <w:shd w:val="clear" w:color="000000" w:fill="808080"/>
            <w:noWrap/>
            <w:vAlign w:val="center"/>
            <w:hideMark/>
          </w:tcPr>
          <w:p w14:paraId="4A7923AB" w14:textId="19265986"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245A2978" w14:textId="6F45277E"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31F5ABF9" w14:textId="4B09075B"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38D33EF5" w14:textId="70F0572F"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1B230C21" w14:textId="034DBBD0"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2A9520A3" w14:textId="7D434666"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3611CE1B" w14:textId="6F92A0BE"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shd w:val="clear" w:color="auto" w:fill="auto"/>
            <w:noWrap/>
            <w:vAlign w:val="center"/>
            <w:hideMark/>
          </w:tcPr>
          <w:p w14:paraId="641CA0D2" w14:textId="6E6F58F5"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shd w:val="clear" w:color="auto" w:fill="auto"/>
            <w:noWrap/>
            <w:hideMark/>
          </w:tcPr>
          <w:p w14:paraId="39528F47" w14:textId="26D0673C" w:rsidR="00B376EF" w:rsidRPr="00FF299F" w:rsidRDefault="002842B8" w:rsidP="00B376EF">
            <w:pPr>
              <w:jc w:val="center"/>
              <w:rPr>
                <w:rFonts w:ascii="Arial Narrow" w:hAnsi="Arial Narrow" w:cstheme="minorHAnsi"/>
                <w:sz w:val="20"/>
                <w:szCs w:val="20"/>
              </w:rPr>
            </w:pPr>
            <w:r w:rsidRPr="0085213D">
              <w:rPr>
                <w:rFonts w:ascii="Verdana" w:hAnsi="Verdana" w:cs="Calibri"/>
                <w:color w:val="000000"/>
                <w:sz w:val="16"/>
                <w:szCs w:val="16"/>
              </w:rPr>
              <w:t>-13,7</w:t>
            </w:r>
          </w:p>
        </w:tc>
      </w:tr>
      <w:tr w:rsidR="00B376EF" w:rsidRPr="00FF299F" w14:paraId="38AC8E40"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71518428" w14:textId="72CEA4FC"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F6</w:t>
            </w:r>
          </w:p>
        </w:tc>
        <w:tc>
          <w:tcPr>
            <w:tcW w:w="1924" w:type="dxa"/>
            <w:tcBorders>
              <w:top w:val="nil"/>
              <w:left w:val="nil"/>
              <w:bottom w:val="single" w:sz="4" w:space="0" w:color="auto"/>
              <w:right w:val="single" w:sz="4" w:space="0" w:color="auto"/>
            </w:tcBorders>
            <w:shd w:val="clear" w:color="auto" w:fill="auto"/>
            <w:noWrap/>
            <w:vAlign w:val="center"/>
            <w:hideMark/>
          </w:tcPr>
          <w:p w14:paraId="5F47F98D" w14:textId="11139E36"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SdB/WC 1 SdB 1 WC</w:t>
            </w:r>
          </w:p>
        </w:tc>
        <w:tc>
          <w:tcPr>
            <w:tcW w:w="859" w:type="dxa"/>
            <w:tcBorders>
              <w:top w:val="nil"/>
              <w:left w:val="nil"/>
              <w:bottom w:val="single" w:sz="4" w:space="0" w:color="auto"/>
              <w:right w:val="single" w:sz="4" w:space="0" w:color="auto"/>
            </w:tcBorders>
            <w:shd w:val="clear" w:color="000000" w:fill="808080"/>
            <w:noWrap/>
            <w:vAlign w:val="center"/>
            <w:hideMark/>
          </w:tcPr>
          <w:p w14:paraId="673D7C59" w14:textId="346C0E31"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3CD85247" w14:textId="3069495D"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51D92F81" w14:textId="52304D46"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14004D2B" w14:textId="50905793"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6A9D3446" w14:textId="64C1BB96"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2BEB507A" w14:textId="5EAE78BF"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7D7B1323" w14:textId="3B07C775"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shd w:val="clear" w:color="auto" w:fill="auto"/>
            <w:noWrap/>
            <w:vAlign w:val="center"/>
            <w:hideMark/>
          </w:tcPr>
          <w:p w14:paraId="759A161B" w14:textId="6F562E8D"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shd w:val="clear" w:color="auto" w:fill="auto"/>
            <w:noWrap/>
            <w:hideMark/>
          </w:tcPr>
          <w:p w14:paraId="334EF555" w14:textId="59DED01C" w:rsidR="00B376EF" w:rsidRPr="00FF299F" w:rsidRDefault="002842B8" w:rsidP="00B376EF">
            <w:pPr>
              <w:jc w:val="center"/>
              <w:rPr>
                <w:rFonts w:ascii="Arial Narrow" w:hAnsi="Arial Narrow" w:cstheme="minorHAnsi"/>
                <w:sz w:val="20"/>
                <w:szCs w:val="20"/>
              </w:rPr>
            </w:pPr>
            <w:r w:rsidRPr="0085213D">
              <w:rPr>
                <w:rFonts w:ascii="Verdana" w:hAnsi="Verdana" w:cs="Calibri"/>
                <w:color w:val="000000"/>
                <w:sz w:val="16"/>
                <w:szCs w:val="16"/>
              </w:rPr>
              <w:t>-13,7</w:t>
            </w:r>
          </w:p>
        </w:tc>
      </w:tr>
      <w:tr w:rsidR="00B376EF" w:rsidRPr="00FF299F" w14:paraId="7787F26D"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4ED9F6C1" w14:textId="134CFDB0"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F6</w:t>
            </w:r>
          </w:p>
        </w:tc>
        <w:tc>
          <w:tcPr>
            <w:tcW w:w="1924" w:type="dxa"/>
            <w:tcBorders>
              <w:top w:val="nil"/>
              <w:left w:val="nil"/>
              <w:bottom w:val="single" w:sz="4" w:space="0" w:color="auto"/>
              <w:right w:val="single" w:sz="4" w:space="0" w:color="auto"/>
            </w:tcBorders>
            <w:shd w:val="clear" w:color="auto" w:fill="auto"/>
            <w:noWrap/>
            <w:vAlign w:val="center"/>
            <w:hideMark/>
          </w:tcPr>
          <w:p w14:paraId="1ADC2B39" w14:textId="084AA9F0"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2 SdB 1 WC</w:t>
            </w:r>
          </w:p>
        </w:tc>
        <w:tc>
          <w:tcPr>
            <w:tcW w:w="859" w:type="dxa"/>
            <w:tcBorders>
              <w:top w:val="nil"/>
              <w:left w:val="nil"/>
              <w:bottom w:val="single" w:sz="4" w:space="0" w:color="auto"/>
              <w:right w:val="single" w:sz="4" w:space="0" w:color="auto"/>
            </w:tcBorders>
            <w:shd w:val="clear" w:color="auto" w:fill="auto"/>
            <w:noWrap/>
            <w:vAlign w:val="center"/>
            <w:hideMark/>
          </w:tcPr>
          <w:p w14:paraId="0B72ECC5" w14:textId="5A3FEBBB"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B63</w:t>
            </w:r>
          </w:p>
        </w:tc>
        <w:tc>
          <w:tcPr>
            <w:tcW w:w="992" w:type="dxa"/>
            <w:tcBorders>
              <w:top w:val="nil"/>
              <w:left w:val="nil"/>
              <w:bottom w:val="single" w:sz="4" w:space="0" w:color="auto"/>
              <w:right w:val="single" w:sz="4" w:space="0" w:color="auto"/>
            </w:tcBorders>
            <w:shd w:val="clear" w:color="auto" w:fill="auto"/>
            <w:noWrap/>
            <w:vAlign w:val="center"/>
            <w:hideMark/>
          </w:tcPr>
          <w:p w14:paraId="52F20AD8" w14:textId="6DBA6D5B"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19,8</w:t>
            </w:r>
          </w:p>
        </w:tc>
        <w:tc>
          <w:tcPr>
            <w:tcW w:w="597" w:type="dxa"/>
            <w:tcBorders>
              <w:top w:val="nil"/>
              <w:left w:val="nil"/>
              <w:bottom w:val="single" w:sz="4" w:space="0" w:color="auto"/>
              <w:right w:val="single" w:sz="4" w:space="0" w:color="auto"/>
            </w:tcBorders>
            <w:shd w:val="clear" w:color="auto" w:fill="auto"/>
            <w:noWrap/>
            <w:vAlign w:val="center"/>
            <w:hideMark/>
          </w:tcPr>
          <w:p w14:paraId="2A96F309" w14:textId="0200086C"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-11,9</w:t>
            </w:r>
          </w:p>
        </w:tc>
        <w:tc>
          <w:tcPr>
            <w:tcW w:w="759" w:type="dxa"/>
            <w:tcBorders>
              <w:top w:val="nil"/>
              <w:left w:val="nil"/>
              <w:bottom w:val="single" w:sz="4" w:space="0" w:color="auto"/>
              <w:right w:val="single" w:sz="4" w:space="0" w:color="auto"/>
            </w:tcBorders>
            <w:shd w:val="clear" w:color="auto" w:fill="auto"/>
            <w:noWrap/>
            <w:vAlign w:val="center"/>
            <w:hideMark/>
          </w:tcPr>
          <w:p w14:paraId="7BF66FB1" w14:textId="77D0BD92"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3827C7D2" w14:textId="50BBD834"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69299A21" w14:textId="3E78E6A3"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7C0AD1D4" w14:textId="5E476495"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shd w:val="clear" w:color="auto" w:fill="auto"/>
            <w:noWrap/>
            <w:vAlign w:val="center"/>
            <w:hideMark/>
          </w:tcPr>
          <w:p w14:paraId="4620BD28" w14:textId="6342EB57"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shd w:val="clear" w:color="auto" w:fill="auto"/>
            <w:noWrap/>
            <w:hideMark/>
          </w:tcPr>
          <w:p w14:paraId="71058D35" w14:textId="36B61A34" w:rsidR="00B376EF" w:rsidRPr="00FF299F" w:rsidRDefault="002842B8" w:rsidP="00B376EF">
            <w:pPr>
              <w:jc w:val="center"/>
              <w:rPr>
                <w:rFonts w:ascii="Arial Narrow" w:hAnsi="Arial Narrow" w:cstheme="minorHAnsi"/>
                <w:sz w:val="20"/>
                <w:szCs w:val="20"/>
              </w:rPr>
            </w:pPr>
            <w:r w:rsidRPr="0085213D">
              <w:rPr>
                <w:rFonts w:ascii="Verdana" w:hAnsi="Verdana" w:cs="Calibri"/>
                <w:color w:val="000000"/>
                <w:sz w:val="16"/>
                <w:szCs w:val="16"/>
              </w:rPr>
              <w:t>-13,7</w:t>
            </w:r>
          </w:p>
        </w:tc>
      </w:tr>
      <w:tr w:rsidR="00B376EF" w:rsidRPr="00FF299F" w14:paraId="53CB3720"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356C3337" w14:textId="4C990B54"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F7</w:t>
            </w:r>
          </w:p>
        </w:tc>
        <w:tc>
          <w:tcPr>
            <w:tcW w:w="1924" w:type="dxa"/>
            <w:tcBorders>
              <w:top w:val="nil"/>
              <w:left w:val="nil"/>
              <w:bottom w:val="single" w:sz="4" w:space="0" w:color="auto"/>
              <w:right w:val="single" w:sz="4" w:space="0" w:color="auto"/>
            </w:tcBorders>
            <w:shd w:val="clear" w:color="auto" w:fill="auto"/>
            <w:noWrap/>
            <w:vAlign w:val="center"/>
            <w:hideMark/>
          </w:tcPr>
          <w:p w14:paraId="12F582F3" w14:textId="12F86870"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2 SdB/WC</w:t>
            </w:r>
          </w:p>
        </w:tc>
        <w:tc>
          <w:tcPr>
            <w:tcW w:w="859" w:type="dxa"/>
            <w:tcBorders>
              <w:top w:val="nil"/>
              <w:left w:val="nil"/>
              <w:bottom w:val="single" w:sz="4" w:space="0" w:color="auto"/>
              <w:right w:val="single" w:sz="4" w:space="0" w:color="auto"/>
            </w:tcBorders>
            <w:shd w:val="clear" w:color="auto" w:fill="auto"/>
            <w:noWrap/>
            <w:vAlign w:val="center"/>
            <w:hideMark/>
          </w:tcPr>
          <w:p w14:paraId="6FAD6011" w14:textId="4E45D81C"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B63</w:t>
            </w:r>
          </w:p>
        </w:tc>
        <w:tc>
          <w:tcPr>
            <w:tcW w:w="992" w:type="dxa"/>
            <w:tcBorders>
              <w:top w:val="nil"/>
              <w:left w:val="nil"/>
              <w:bottom w:val="single" w:sz="4" w:space="0" w:color="auto"/>
              <w:right w:val="single" w:sz="4" w:space="0" w:color="auto"/>
            </w:tcBorders>
            <w:shd w:val="clear" w:color="auto" w:fill="auto"/>
            <w:noWrap/>
            <w:vAlign w:val="center"/>
            <w:hideMark/>
          </w:tcPr>
          <w:p w14:paraId="694B6A6E" w14:textId="266EEC17"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19,8</w:t>
            </w:r>
          </w:p>
        </w:tc>
        <w:tc>
          <w:tcPr>
            <w:tcW w:w="597" w:type="dxa"/>
            <w:tcBorders>
              <w:top w:val="nil"/>
              <w:left w:val="nil"/>
              <w:bottom w:val="single" w:sz="4" w:space="0" w:color="auto"/>
              <w:right w:val="single" w:sz="4" w:space="0" w:color="auto"/>
            </w:tcBorders>
            <w:shd w:val="clear" w:color="auto" w:fill="auto"/>
            <w:noWrap/>
            <w:vAlign w:val="center"/>
            <w:hideMark/>
          </w:tcPr>
          <w:p w14:paraId="0D3EDA5A" w14:textId="7D81DB87"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-11,9</w:t>
            </w:r>
          </w:p>
        </w:tc>
        <w:tc>
          <w:tcPr>
            <w:tcW w:w="759" w:type="dxa"/>
            <w:tcBorders>
              <w:top w:val="nil"/>
              <w:left w:val="nil"/>
              <w:bottom w:val="single" w:sz="4" w:space="0" w:color="auto"/>
              <w:right w:val="single" w:sz="4" w:space="0" w:color="auto"/>
            </w:tcBorders>
            <w:shd w:val="clear" w:color="000000" w:fill="808080"/>
            <w:noWrap/>
            <w:vAlign w:val="center"/>
            <w:hideMark/>
          </w:tcPr>
          <w:p w14:paraId="3F4B60BF" w14:textId="22116420"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49CB661D" w14:textId="103AF678"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1B194180" w14:textId="410E2113"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32F2929C" w14:textId="7D670728"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shd w:val="clear" w:color="auto" w:fill="auto"/>
            <w:noWrap/>
            <w:vAlign w:val="center"/>
            <w:hideMark/>
          </w:tcPr>
          <w:p w14:paraId="1EEF2C9C" w14:textId="7BA4CE84"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shd w:val="clear" w:color="auto" w:fill="auto"/>
            <w:noWrap/>
            <w:hideMark/>
          </w:tcPr>
          <w:p w14:paraId="588F3084" w14:textId="4D32C0DB" w:rsidR="00B376EF" w:rsidRPr="00FF299F" w:rsidRDefault="002842B8" w:rsidP="00B376EF">
            <w:pPr>
              <w:jc w:val="center"/>
              <w:rPr>
                <w:rFonts w:ascii="Arial Narrow" w:hAnsi="Arial Narrow" w:cstheme="minorHAnsi"/>
                <w:sz w:val="20"/>
                <w:szCs w:val="20"/>
              </w:rPr>
            </w:pPr>
            <w:r w:rsidRPr="0085213D">
              <w:rPr>
                <w:rFonts w:ascii="Verdana" w:hAnsi="Verdana" w:cs="Calibri"/>
                <w:color w:val="000000"/>
                <w:sz w:val="16"/>
                <w:szCs w:val="16"/>
              </w:rPr>
              <w:t>-13,7</w:t>
            </w:r>
          </w:p>
        </w:tc>
      </w:tr>
      <w:tr w:rsidR="00B376EF" w:rsidRPr="00FF299F" w14:paraId="0E7D5D9F"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360EB7D8" w14:textId="25A5F71B"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F7</w:t>
            </w:r>
          </w:p>
        </w:tc>
        <w:tc>
          <w:tcPr>
            <w:tcW w:w="1924" w:type="dxa"/>
            <w:tcBorders>
              <w:top w:val="nil"/>
              <w:left w:val="nil"/>
              <w:bottom w:val="single" w:sz="4" w:space="0" w:color="auto"/>
              <w:right w:val="single" w:sz="4" w:space="0" w:color="auto"/>
            </w:tcBorders>
            <w:shd w:val="clear" w:color="auto" w:fill="auto"/>
            <w:noWrap/>
            <w:vAlign w:val="center"/>
            <w:hideMark/>
          </w:tcPr>
          <w:p w14:paraId="6DAF9E8D" w14:textId="4E675AB7"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2 SdB/WC</w:t>
            </w:r>
          </w:p>
        </w:tc>
        <w:tc>
          <w:tcPr>
            <w:tcW w:w="859" w:type="dxa"/>
            <w:tcBorders>
              <w:top w:val="nil"/>
              <w:left w:val="nil"/>
              <w:bottom w:val="single" w:sz="4" w:space="0" w:color="auto"/>
              <w:right w:val="single" w:sz="4" w:space="0" w:color="auto"/>
            </w:tcBorders>
            <w:shd w:val="clear" w:color="000000" w:fill="808080"/>
            <w:noWrap/>
            <w:vAlign w:val="center"/>
            <w:hideMark/>
          </w:tcPr>
          <w:p w14:paraId="05627333" w14:textId="5617BAAE"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2CEA1544" w14:textId="67618AD0"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2B3E8BD9" w14:textId="24173318"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1987DBE0" w14:textId="74B93ED7"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0C0AE443" w14:textId="0BE7A092"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18E3A78C" w14:textId="54B8C5B3"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709F6B17" w14:textId="225BC284"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shd w:val="clear" w:color="auto" w:fill="auto"/>
            <w:noWrap/>
            <w:vAlign w:val="center"/>
            <w:hideMark/>
          </w:tcPr>
          <w:p w14:paraId="2EDC4B44" w14:textId="4613171C"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shd w:val="clear" w:color="auto" w:fill="auto"/>
            <w:noWrap/>
            <w:hideMark/>
          </w:tcPr>
          <w:p w14:paraId="5440378F" w14:textId="18999A9E" w:rsidR="00B376EF" w:rsidRPr="00FF299F" w:rsidRDefault="002842B8" w:rsidP="00B376EF">
            <w:pPr>
              <w:jc w:val="center"/>
              <w:rPr>
                <w:rFonts w:ascii="Arial Narrow" w:hAnsi="Arial Narrow" w:cstheme="minorHAnsi"/>
                <w:sz w:val="20"/>
                <w:szCs w:val="20"/>
              </w:rPr>
            </w:pPr>
            <w:r w:rsidRPr="0085213D">
              <w:rPr>
                <w:rFonts w:ascii="Verdana" w:hAnsi="Verdana" w:cs="Calibri"/>
                <w:color w:val="000000"/>
                <w:sz w:val="16"/>
                <w:szCs w:val="16"/>
              </w:rPr>
              <w:t>-13,7</w:t>
            </w:r>
          </w:p>
        </w:tc>
      </w:tr>
      <w:tr w:rsidR="00B376EF" w:rsidRPr="00FF299F" w14:paraId="4167A8AC"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7A7D6524" w14:textId="6968F8AD"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F7</w:t>
            </w:r>
          </w:p>
        </w:tc>
        <w:tc>
          <w:tcPr>
            <w:tcW w:w="1924" w:type="dxa"/>
            <w:tcBorders>
              <w:top w:val="nil"/>
              <w:left w:val="nil"/>
              <w:bottom w:val="single" w:sz="4" w:space="0" w:color="auto"/>
              <w:right w:val="single" w:sz="4" w:space="0" w:color="auto"/>
            </w:tcBorders>
            <w:shd w:val="clear" w:color="auto" w:fill="auto"/>
            <w:noWrap/>
            <w:vAlign w:val="center"/>
            <w:hideMark/>
          </w:tcPr>
          <w:p w14:paraId="379E01C0" w14:textId="08BB82B8"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1 SdB/WC 1 SdB 1 WC</w:t>
            </w:r>
          </w:p>
        </w:tc>
        <w:tc>
          <w:tcPr>
            <w:tcW w:w="859" w:type="dxa"/>
            <w:tcBorders>
              <w:top w:val="nil"/>
              <w:left w:val="nil"/>
              <w:bottom w:val="single" w:sz="4" w:space="0" w:color="auto"/>
              <w:right w:val="single" w:sz="4" w:space="0" w:color="auto"/>
            </w:tcBorders>
            <w:shd w:val="clear" w:color="000000" w:fill="808080"/>
            <w:noWrap/>
            <w:vAlign w:val="center"/>
            <w:hideMark/>
          </w:tcPr>
          <w:p w14:paraId="43B5FD57" w14:textId="290FD7EB" w:rsidR="00B376EF" w:rsidRPr="00FF299F" w:rsidRDefault="00B376EF" w:rsidP="00B376EF">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37C4BD3C" w14:textId="5FDB0EB0" w:rsidR="00B376EF" w:rsidRPr="00FF299F" w:rsidRDefault="00B376EF" w:rsidP="00B376EF">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119C7D58" w14:textId="71CF583E" w:rsidR="00B376EF" w:rsidRPr="00FF299F" w:rsidRDefault="00B376EF" w:rsidP="00B376EF">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center"/>
            <w:hideMark/>
          </w:tcPr>
          <w:p w14:paraId="3B814494" w14:textId="3BA217D7"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6930B0AA" w14:textId="464CD7B1"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0BF64DDE" w14:textId="24AD5CE7"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0315E48A" w14:textId="684502FB"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shd w:val="clear" w:color="auto" w:fill="auto"/>
            <w:noWrap/>
            <w:vAlign w:val="center"/>
            <w:hideMark/>
          </w:tcPr>
          <w:p w14:paraId="79ED4005" w14:textId="3C8340D5"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shd w:val="clear" w:color="auto" w:fill="auto"/>
            <w:noWrap/>
            <w:hideMark/>
          </w:tcPr>
          <w:p w14:paraId="1DBE015F" w14:textId="7D2493B2" w:rsidR="00B376EF" w:rsidRPr="00FF299F" w:rsidRDefault="002842B8" w:rsidP="00B376EF">
            <w:pPr>
              <w:jc w:val="center"/>
              <w:rPr>
                <w:rFonts w:ascii="Arial Narrow" w:hAnsi="Arial Narrow" w:cstheme="minorHAnsi"/>
                <w:sz w:val="20"/>
                <w:szCs w:val="20"/>
              </w:rPr>
            </w:pPr>
            <w:r w:rsidRPr="0085213D">
              <w:rPr>
                <w:rFonts w:ascii="Verdana" w:hAnsi="Verdana" w:cs="Calibri"/>
                <w:color w:val="000000"/>
                <w:sz w:val="16"/>
                <w:szCs w:val="16"/>
              </w:rPr>
              <w:t>-13,7</w:t>
            </w:r>
          </w:p>
        </w:tc>
      </w:tr>
      <w:tr w:rsidR="00B376EF" w:rsidRPr="00FF299F" w14:paraId="1E2892CD" w14:textId="77777777">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40BEA03B" w14:textId="0F336D7C"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F7</w:t>
            </w:r>
          </w:p>
        </w:tc>
        <w:tc>
          <w:tcPr>
            <w:tcW w:w="1924" w:type="dxa"/>
            <w:tcBorders>
              <w:top w:val="nil"/>
              <w:left w:val="nil"/>
              <w:bottom w:val="single" w:sz="4" w:space="0" w:color="auto"/>
              <w:right w:val="single" w:sz="4" w:space="0" w:color="auto"/>
            </w:tcBorders>
            <w:shd w:val="clear" w:color="auto" w:fill="auto"/>
            <w:noWrap/>
            <w:vAlign w:val="center"/>
            <w:hideMark/>
          </w:tcPr>
          <w:p w14:paraId="6C15D7CA" w14:textId="525876C0" w:rsidR="00B376EF" w:rsidRPr="00FF299F" w:rsidRDefault="00B376EF" w:rsidP="00B376EF">
            <w:pPr>
              <w:rPr>
                <w:rFonts w:ascii="Arial Narrow" w:hAnsi="Arial Narrow" w:cstheme="minorHAnsi"/>
                <w:sz w:val="20"/>
                <w:szCs w:val="20"/>
              </w:rPr>
            </w:pPr>
            <w:r>
              <w:rPr>
                <w:rFonts w:ascii="Verdana" w:hAnsi="Verdana" w:cs="Calibri"/>
                <w:color w:val="000000"/>
                <w:sz w:val="16"/>
                <w:szCs w:val="16"/>
              </w:rPr>
              <w:t>2 SdB 1 WC</w:t>
            </w:r>
          </w:p>
        </w:tc>
        <w:tc>
          <w:tcPr>
            <w:tcW w:w="859" w:type="dxa"/>
            <w:tcBorders>
              <w:top w:val="nil"/>
              <w:left w:val="nil"/>
              <w:bottom w:val="single" w:sz="4" w:space="0" w:color="auto"/>
              <w:right w:val="single" w:sz="4" w:space="0" w:color="auto"/>
            </w:tcBorders>
            <w:shd w:val="clear" w:color="auto" w:fill="auto"/>
            <w:noWrap/>
            <w:vAlign w:val="center"/>
            <w:hideMark/>
          </w:tcPr>
          <w:p w14:paraId="1D0450DA" w14:textId="15AE30B9"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B63</w:t>
            </w:r>
          </w:p>
        </w:tc>
        <w:tc>
          <w:tcPr>
            <w:tcW w:w="992" w:type="dxa"/>
            <w:tcBorders>
              <w:top w:val="nil"/>
              <w:left w:val="nil"/>
              <w:bottom w:val="single" w:sz="4" w:space="0" w:color="auto"/>
              <w:right w:val="single" w:sz="4" w:space="0" w:color="auto"/>
            </w:tcBorders>
            <w:shd w:val="clear" w:color="auto" w:fill="auto"/>
            <w:noWrap/>
            <w:vAlign w:val="center"/>
            <w:hideMark/>
          </w:tcPr>
          <w:p w14:paraId="499E8766" w14:textId="67F5388A"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19,8</w:t>
            </w:r>
          </w:p>
        </w:tc>
        <w:tc>
          <w:tcPr>
            <w:tcW w:w="597" w:type="dxa"/>
            <w:tcBorders>
              <w:top w:val="nil"/>
              <w:left w:val="nil"/>
              <w:bottom w:val="single" w:sz="4" w:space="0" w:color="auto"/>
              <w:right w:val="single" w:sz="4" w:space="0" w:color="auto"/>
            </w:tcBorders>
            <w:shd w:val="clear" w:color="auto" w:fill="auto"/>
            <w:noWrap/>
            <w:vAlign w:val="center"/>
            <w:hideMark/>
          </w:tcPr>
          <w:p w14:paraId="61BD237A" w14:textId="62A720FD"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-11,9</w:t>
            </w:r>
          </w:p>
        </w:tc>
        <w:tc>
          <w:tcPr>
            <w:tcW w:w="759" w:type="dxa"/>
            <w:tcBorders>
              <w:top w:val="nil"/>
              <w:left w:val="nil"/>
              <w:bottom w:val="single" w:sz="4" w:space="0" w:color="auto"/>
              <w:right w:val="single" w:sz="4" w:space="0" w:color="auto"/>
            </w:tcBorders>
            <w:shd w:val="clear" w:color="auto" w:fill="auto"/>
            <w:noWrap/>
            <w:vAlign w:val="center"/>
            <w:hideMark/>
          </w:tcPr>
          <w:p w14:paraId="3006EDD7" w14:textId="197B33CC"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shd w:val="clear" w:color="auto" w:fill="auto"/>
            <w:noWrap/>
            <w:vAlign w:val="center"/>
            <w:hideMark/>
          </w:tcPr>
          <w:p w14:paraId="14DF27E0" w14:textId="6F9AAF01"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shd w:val="clear" w:color="auto" w:fill="auto"/>
            <w:noWrap/>
            <w:vAlign w:val="center"/>
            <w:hideMark/>
          </w:tcPr>
          <w:p w14:paraId="50097CE3" w14:textId="47929D14"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shd w:val="clear" w:color="auto" w:fill="auto"/>
            <w:noWrap/>
            <w:vAlign w:val="center"/>
            <w:hideMark/>
          </w:tcPr>
          <w:p w14:paraId="1708F95E" w14:textId="42C05629" w:rsidR="00B376EF" w:rsidRPr="00FF299F" w:rsidRDefault="00B376EF" w:rsidP="00B376EF">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shd w:val="clear" w:color="auto" w:fill="auto"/>
            <w:noWrap/>
            <w:vAlign w:val="center"/>
            <w:hideMark/>
          </w:tcPr>
          <w:p w14:paraId="4E534A03" w14:textId="49DB3BE5" w:rsidR="00B376EF" w:rsidRPr="00FF299F" w:rsidRDefault="002842B8" w:rsidP="00B376EF">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shd w:val="clear" w:color="auto" w:fill="auto"/>
            <w:noWrap/>
            <w:hideMark/>
          </w:tcPr>
          <w:p w14:paraId="6C4B3E23" w14:textId="4AFC41CB" w:rsidR="00B376EF" w:rsidRPr="00FF299F" w:rsidRDefault="002842B8" w:rsidP="00B376EF">
            <w:pPr>
              <w:jc w:val="center"/>
              <w:rPr>
                <w:rFonts w:ascii="Arial Narrow" w:hAnsi="Arial Narrow" w:cstheme="minorHAnsi"/>
                <w:sz w:val="20"/>
                <w:szCs w:val="20"/>
              </w:rPr>
            </w:pPr>
            <w:r w:rsidRPr="0085213D">
              <w:rPr>
                <w:rFonts w:ascii="Verdana" w:hAnsi="Verdana" w:cs="Calibri"/>
                <w:color w:val="000000"/>
                <w:sz w:val="16"/>
                <w:szCs w:val="16"/>
              </w:rPr>
              <w:t>-13,7</w:t>
            </w:r>
          </w:p>
        </w:tc>
      </w:tr>
    </w:tbl>
    <w:p w14:paraId="507FD4C0" w14:textId="77777777" w:rsidR="00F35175" w:rsidRPr="00FF299F" w:rsidRDefault="00F35175" w:rsidP="00B820F0">
      <w:pPr>
        <w:rPr>
          <w:rFonts w:ascii="Arial Narrow" w:hAnsi="Arial Narrow" w:cs="Arial"/>
          <w:sz w:val="20"/>
          <w:szCs w:val="20"/>
          <w:u w:val="single"/>
        </w:rPr>
      </w:pPr>
    </w:p>
    <w:p w14:paraId="2EC2F4B2" w14:textId="5A99B0B4" w:rsidR="00B820F0" w:rsidRPr="00FF299F" w:rsidRDefault="00B820F0" w:rsidP="00B820F0">
      <w:pPr>
        <w:rPr>
          <w:rFonts w:ascii="Arial Narrow" w:hAnsi="Arial Narrow" w:cs="Arial"/>
          <w:sz w:val="20"/>
          <w:szCs w:val="20"/>
          <w:u w:val="single"/>
        </w:rPr>
      </w:pPr>
      <w:r w:rsidRPr="00FF299F">
        <w:rPr>
          <w:rFonts w:ascii="Arial Narrow" w:hAnsi="Arial Narrow" w:cs="Arial"/>
          <w:sz w:val="20"/>
          <w:szCs w:val="20"/>
          <w:u w:val="single"/>
        </w:rPr>
        <w:t>Ajout de salle d’eau</w:t>
      </w:r>
      <w:r w:rsidR="00AA1E2C" w:rsidRPr="00FF299F">
        <w:rPr>
          <w:rFonts w:ascii="Arial Narrow" w:hAnsi="Arial Narrow" w:cs="Arial"/>
          <w:sz w:val="20"/>
          <w:szCs w:val="20"/>
          <w:u w:val="single"/>
        </w:rPr>
        <w:t>*</w:t>
      </w:r>
      <w:r w:rsidRPr="00FF299F">
        <w:rPr>
          <w:rFonts w:ascii="Arial Narrow" w:hAnsi="Arial Narrow" w:cs="Arial"/>
          <w:sz w:val="20"/>
          <w:szCs w:val="20"/>
          <w:u w:val="single"/>
        </w:rPr>
        <w:t xml:space="preserve"> supplémentaire :</w:t>
      </w:r>
    </w:p>
    <w:p w14:paraId="073F17F5" w14:textId="77777777" w:rsidR="00382F92" w:rsidRPr="00FF299F" w:rsidRDefault="00382F92" w:rsidP="00B820F0">
      <w:pPr>
        <w:rPr>
          <w:rFonts w:ascii="Arial Narrow" w:hAnsi="Arial Narrow" w:cstheme="minorHAnsi"/>
          <w:color w:val="00B050"/>
          <w:sz w:val="20"/>
          <w:szCs w:val="20"/>
        </w:rPr>
      </w:pPr>
    </w:p>
    <w:p w14:paraId="06214715" w14:textId="1C2EA4DE" w:rsidR="00012E49" w:rsidRPr="00FF299F" w:rsidRDefault="00B376EF" w:rsidP="00B820F0">
      <w:pPr>
        <w:rPr>
          <w:rFonts w:ascii="Arial Narrow" w:hAnsi="Arial Narrow" w:cstheme="minorHAnsi"/>
          <w:sz w:val="20"/>
          <w:szCs w:val="20"/>
        </w:rPr>
      </w:pPr>
      <w:r w:rsidRPr="00FF299F">
        <w:rPr>
          <w:rFonts w:ascii="Arial Narrow" w:hAnsi="Arial Narrow" w:cstheme="minorHAnsi"/>
          <w:sz w:val="20"/>
          <w:szCs w:val="20"/>
        </w:rPr>
        <w:t xml:space="preserve">Pour </w:t>
      </w:r>
      <w:r w:rsidR="009140AD" w:rsidRPr="00FF299F">
        <w:rPr>
          <w:rFonts w:ascii="Arial Narrow" w:hAnsi="Arial Narrow" w:cstheme="minorHAnsi"/>
          <w:sz w:val="20"/>
          <w:szCs w:val="20"/>
        </w:rPr>
        <w:t xml:space="preserve">prendre </w:t>
      </w:r>
      <w:r w:rsidR="00CA3B8C" w:rsidRPr="00FF299F">
        <w:rPr>
          <w:rFonts w:ascii="Arial Narrow" w:hAnsi="Arial Narrow" w:cstheme="minorHAnsi"/>
          <w:sz w:val="20"/>
          <w:szCs w:val="20"/>
        </w:rPr>
        <w:t xml:space="preserve">en </w:t>
      </w:r>
      <w:r w:rsidR="00D80D33" w:rsidRPr="00FF299F">
        <w:rPr>
          <w:rFonts w:ascii="Arial Narrow" w:hAnsi="Arial Narrow" w:cstheme="minorHAnsi"/>
          <w:sz w:val="20"/>
          <w:szCs w:val="20"/>
        </w:rPr>
        <w:t>compte l’implantation de salles</w:t>
      </w:r>
      <w:r w:rsidR="00012E49" w:rsidRPr="00FF299F">
        <w:rPr>
          <w:rFonts w:ascii="Arial Narrow" w:hAnsi="Arial Narrow" w:cstheme="minorHAnsi"/>
          <w:sz w:val="20"/>
          <w:szCs w:val="20"/>
        </w:rPr>
        <w:t xml:space="preserve"> d’eau supplémentaires, </w:t>
      </w:r>
      <w:r w:rsidR="008D443E">
        <w:rPr>
          <w:rFonts w:ascii="Arial Narrow" w:hAnsi="Arial Narrow" w:cstheme="minorHAnsi"/>
          <w:sz w:val="20"/>
          <w:szCs w:val="20"/>
        </w:rPr>
        <w:t>la valeur de la Smea est inchangé</w:t>
      </w:r>
      <w:r w:rsidR="002E46DE">
        <w:rPr>
          <w:rFonts w:ascii="Arial Narrow" w:hAnsi="Arial Narrow" w:cstheme="minorHAnsi"/>
          <w:sz w:val="20"/>
          <w:szCs w:val="20"/>
        </w:rPr>
        <w:t xml:space="preserve">e et </w:t>
      </w:r>
      <w:r w:rsidR="00012E49" w:rsidRPr="00FF299F">
        <w:rPr>
          <w:rFonts w:ascii="Arial Narrow" w:hAnsi="Arial Narrow" w:cstheme="minorHAnsi"/>
          <w:sz w:val="20"/>
          <w:szCs w:val="20"/>
        </w:rPr>
        <w:t xml:space="preserve">il </w:t>
      </w:r>
      <w:r w:rsidR="0090006C" w:rsidRPr="00FF299F">
        <w:rPr>
          <w:rFonts w:ascii="Arial Narrow" w:hAnsi="Arial Narrow" w:cstheme="minorHAnsi"/>
          <w:sz w:val="20"/>
          <w:szCs w:val="20"/>
        </w:rPr>
        <w:t xml:space="preserve">faudra </w:t>
      </w:r>
      <w:r w:rsidR="00012E49" w:rsidRPr="00FF299F">
        <w:rPr>
          <w:rFonts w:ascii="Arial Narrow" w:hAnsi="Arial Narrow" w:cstheme="minorHAnsi"/>
          <w:sz w:val="20"/>
          <w:szCs w:val="20"/>
        </w:rPr>
        <w:t>ajouter</w:t>
      </w:r>
      <w:r w:rsidR="002E46DE" w:rsidRPr="002E46DE">
        <w:rPr>
          <w:rFonts w:ascii="Arial Narrow" w:hAnsi="Arial Narrow" w:cstheme="minorHAnsi"/>
          <w:sz w:val="20"/>
          <w:szCs w:val="20"/>
        </w:rPr>
        <w:t xml:space="preserve"> </w:t>
      </w:r>
      <w:r w:rsidR="002E46DE" w:rsidRPr="00FF299F">
        <w:rPr>
          <w:rFonts w:ascii="Arial Narrow" w:hAnsi="Arial Narrow" w:cstheme="minorHAnsi"/>
          <w:sz w:val="20"/>
          <w:szCs w:val="20"/>
        </w:rPr>
        <w:t>à la valeur de Qvarep</w:t>
      </w:r>
      <w:r w:rsidR="002E46DE" w:rsidRPr="00FF299F">
        <w:rPr>
          <w:rFonts w:ascii="Arial Narrow" w:hAnsi="Arial Narrow" w:cstheme="minorHAnsi"/>
          <w:sz w:val="20"/>
          <w:szCs w:val="20"/>
          <w:vertAlign w:val="subscript"/>
        </w:rPr>
        <w:t>spec</w:t>
      </w:r>
      <w:r w:rsidR="00012E49" w:rsidRPr="00FF299F">
        <w:rPr>
          <w:rFonts w:ascii="Arial Narrow" w:hAnsi="Arial Narrow" w:cstheme="minorHAnsi"/>
          <w:sz w:val="20"/>
          <w:szCs w:val="20"/>
        </w:rPr>
        <w:t>, 5,0 m</w:t>
      </w:r>
      <w:r w:rsidR="00012E49" w:rsidRPr="00FF299F">
        <w:rPr>
          <w:rFonts w:ascii="Arial Narrow" w:hAnsi="Arial Narrow" w:cstheme="minorHAnsi"/>
          <w:sz w:val="20"/>
          <w:szCs w:val="20"/>
          <w:vertAlign w:val="superscript"/>
        </w:rPr>
        <w:t>3</w:t>
      </w:r>
      <w:r w:rsidR="00012E49" w:rsidRPr="00FF299F">
        <w:rPr>
          <w:rFonts w:ascii="Arial Narrow" w:hAnsi="Arial Narrow" w:cstheme="minorHAnsi"/>
          <w:sz w:val="20"/>
          <w:szCs w:val="20"/>
        </w:rPr>
        <w:t xml:space="preserve"> /h</w:t>
      </w:r>
      <w:r w:rsidR="005F53F2" w:rsidRPr="005F53F2">
        <w:rPr>
          <w:rFonts w:ascii="Arial Narrow" w:hAnsi="Arial Narrow" w:cstheme="minorHAnsi"/>
          <w:sz w:val="20"/>
          <w:szCs w:val="20"/>
        </w:rPr>
        <w:t xml:space="preserve"> </w:t>
      </w:r>
      <w:r w:rsidR="005F53F2" w:rsidRPr="00FF299F">
        <w:rPr>
          <w:rFonts w:ascii="Arial Narrow" w:hAnsi="Arial Narrow" w:cstheme="minorHAnsi"/>
          <w:sz w:val="20"/>
          <w:szCs w:val="20"/>
        </w:rPr>
        <w:t>par salle d’eau</w:t>
      </w:r>
      <w:r w:rsidR="005F53F2">
        <w:rPr>
          <w:rFonts w:ascii="Arial Narrow" w:hAnsi="Arial Narrow" w:cstheme="minorHAnsi"/>
          <w:sz w:val="20"/>
          <w:szCs w:val="20"/>
        </w:rPr>
        <w:t xml:space="preserve"> pour toutes les configurations hormis la configuration « F6 : </w:t>
      </w:r>
      <w:r w:rsidR="00D620C4" w:rsidRPr="00D620C4">
        <w:rPr>
          <w:rFonts w:ascii="Arial Narrow" w:hAnsi="Arial Narrow" w:cstheme="minorHAnsi"/>
          <w:sz w:val="20"/>
          <w:szCs w:val="20"/>
        </w:rPr>
        <w:t>1</w:t>
      </w:r>
      <w:r w:rsidR="00D620C4">
        <w:rPr>
          <w:rFonts w:ascii="Arial Narrow" w:hAnsi="Arial Narrow" w:cstheme="minorHAnsi"/>
          <w:sz w:val="20"/>
          <w:szCs w:val="20"/>
        </w:rPr>
        <w:t>S</w:t>
      </w:r>
      <w:r w:rsidR="00D620C4" w:rsidRPr="00D620C4">
        <w:rPr>
          <w:rFonts w:ascii="Arial Narrow" w:hAnsi="Arial Narrow" w:cstheme="minorHAnsi"/>
          <w:sz w:val="20"/>
          <w:szCs w:val="20"/>
        </w:rPr>
        <w:t>dB_1WC_1SdE </w:t>
      </w:r>
      <w:r w:rsidR="00D620C4">
        <w:rPr>
          <w:rFonts w:ascii="Arial Narrow" w:hAnsi="Arial Narrow" w:cstheme="minorHAnsi"/>
          <w:sz w:val="20"/>
          <w:szCs w:val="20"/>
        </w:rPr>
        <w:t xml:space="preserve">» et </w:t>
      </w:r>
      <w:r w:rsidR="00D620C4" w:rsidRPr="00D620C4">
        <w:rPr>
          <w:rFonts w:ascii="Arial Narrow" w:hAnsi="Arial Narrow" w:cstheme="minorHAnsi"/>
          <w:sz w:val="20"/>
          <w:szCs w:val="20"/>
        </w:rPr>
        <w:t xml:space="preserve"> 30,0 m3/h par salle d’eau pour la configuration « F6</w:t>
      </w:r>
      <w:r w:rsidR="00D620C4">
        <w:rPr>
          <w:rFonts w:ascii="Arial Narrow" w:hAnsi="Arial Narrow" w:cstheme="minorHAnsi"/>
          <w:sz w:val="20"/>
          <w:szCs w:val="20"/>
        </w:rPr>
        <w:t> :</w:t>
      </w:r>
      <w:r w:rsidR="00D620C4" w:rsidRPr="00D620C4">
        <w:rPr>
          <w:rFonts w:ascii="Arial Narrow" w:hAnsi="Arial Narrow" w:cstheme="minorHAnsi"/>
          <w:sz w:val="20"/>
          <w:szCs w:val="20"/>
        </w:rPr>
        <w:t xml:space="preserve"> 1</w:t>
      </w:r>
      <w:r w:rsidR="00D620C4">
        <w:rPr>
          <w:rFonts w:ascii="Arial Narrow" w:hAnsi="Arial Narrow" w:cstheme="minorHAnsi"/>
          <w:sz w:val="20"/>
          <w:szCs w:val="20"/>
        </w:rPr>
        <w:t>S</w:t>
      </w:r>
      <w:r w:rsidR="00D620C4" w:rsidRPr="00D620C4">
        <w:rPr>
          <w:rFonts w:ascii="Arial Narrow" w:hAnsi="Arial Narrow" w:cstheme="minorHAnsi"/>
          <w:sz w:val="20"/>
          <w:szCs w:val="20"/>
        </w:rPr>
        <w:t>dB_1WC_1SdE ».</w:t>
      </w:r>
    </w:p>
    <w:p w14:paraId="45B09DA9" w14:textId="77777777" w:rsidR="00012E49" w:rsidRPr="00FF299F" w:rsidRDefault="00012E49" w:rsidP="00B820F0">
      <w:pPr>
        <w:rPr>
          <w:rFonts w:ascii="Arial Narrow" w:hAnsi="Arial Narrow" w:cs="Arial"/>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2314"/>
        <w:gridCol w:w="2361"/>
        <w:gridCol w:w="2258"/>
      </w:tblGrid>
      <w:tr w:rsidR="00B820F0" w:rsidRPr="00FF299F" w14:paraId="72F6B93B" w14:textId="77777777" w:rsidTr="0046029A">
        <w:trPr>
          <w:jc w:val="center"/>
        </w:trPr>
        <w:tc>
          <w:tcPr>
            <w:tcW w:w="2129" w:type="dxa"/>
            <w:shd w:val="clear" w:color="auto" w:fill="7F7F7F" w:themeFill="text1" w:themeFillTint="80"/>
          </w:tcPr>
          <w:p w14:paraId="2626B6FD" w14:textId="4E6EB3D6" w:rsidR="0046029A" w:rsidRDefault="0046029A" w:rsidP="00804CF1">
            <w:pPr>
              <w:autoSpaceDE w:val="0"/>
              <w:autoSpaceDN w:val="0"/>
              <w:adjustRightInd w:val="0"/>
              <w:jc w:val="center"/>
              <w:rPr>
                <w:rFonts w:ascii="Arial Narrow" w:hAnsi="Arial Narrow" w:cs="Arial"/>
                <w:b/>
                <w:sz w:val="20"/>
                <w:szCs w:val="20"/>
              </w:rPr>
            </w:pPr>
            <w:r>
              <w:rPr>
                <w:rFonts w:ascii="Arial Narrow" w:hAnsi="Arial Narrow" w:cs="Arial"/>
                <w:b/>
                <w:sz w:val="20"/>
                <w:szCs w:val="20"/>
              </w:rPr>
              <w:t>Type de logement</w:t>
            </w:r>
          </w:p>
        </w:tc>
        <w:tc>
          <w:tcPr>
            <w:tcW w:w="2314" w:type="dxa"/>
            <w:shd w:val="clear" w:color="auto" w:fill="7F7F7F" w:themeFill="text1" w:themeFillTint="80"/>
          </w:tcPr>
          <w:p w14:paraId="02B8C08A" w14:textId="6EEA1B50" w:rsidR="00B820F0" w:rsidRPr="00FF299F" w:rsidRDefault="00B820F0" w:rsidP="00804CF1">
            <w:pPr>
              <w:autoSpaceDE w:val="0"/>
              <w:autoSpaceDN w:val="0"/>
              <w:adjustRightInd w:val="0"/>
              <w:jc w:val="center"/>
              <w:rPr>
                <w:rFonts w:ascii="Arial Narrow" w:hAnsi="Arial Narrow" w:cs="Arial"/>
                <w:b/>
                <w:sz w:val="20"/>
                <w:szCs w:val="20"/>
              </w:rPr>
            </w:pPr>
            <w:r w:rsidRPr="00FF299F">
              <w:rPr>
                <w:rFonts w:ascii="Arial Narrow" w:hAnsi="Arial Narrow" w:cs="Arial"/>
                <w:b/>
                <w:sz w:val="20"/>
                <w:szCs w:val="20"/>
              </w:rPr>
              <w:t>Type de bouche</w:t>
            </w:r>
          </w:p>
        </w:tc>
        <w:tc>
          <w:tcPr>
            <w:tcW w:w="2361" w:type="dxa"/>
            <w:shd w:val="clear" w:color="auto" w:fill="7F7F7F" w:themeFill="text1" w:themeFillTint="80"/>
          </w:tcPr>
          <w:p w14:paraId="04BF0E81" w14:textId="77777777" w:rsidR="00B820F0" w:rsidRPr="00FF299F" w:rsidRDefault="00B820F0" w:rsidP="00804CF1">
            <w:pPr>
              <w:autoSpaceDE w:val="0"/>
              <w:autoSpaceDN w:val="0"/>
              <w:adjustRightInd w:val="0"/>
              <w:jc w:val="center"/>
              <w:rPr>
                <w:rFonts w:ascii="Arial Narrow" w:hAnsi="Arial Narrow" w:cs="Arial"/>
                <w:b/>
                <w:sz w:val="20"/>
                <w:szCs w:val="20"/>
                <w:u w:val="single"/>
              </w:rPr>
            </w:pPr>
            <w:r w:rsidRPr="00FF299F">
              <w:rPr>
                <w:rFonts w:ascii="Arial Narrow" w:hAnsi="Arial Narrow" w:cs="Arial"/>
                <w:b/>
                <w:sz w:val="20"/>
                <w:szCs w:val="20"/>
              </w:rPr>
              <w:t>Q</w:t>
            </w:r>
            <w:r w:rsidRPr="00FF299F">
              <w:rPr>
                <w:rFonts w:ascii="Arial Narrow" w:hAnsi="Arial Narrow" w:cs="Arial"/>
                <w:b/>
                <w:sz w:val="16"/>
                <w:szCs w:val="16"/>
              </w:rPr>
              <w:t>varep</w:t>
            </w:r>
            <w:r w:rsidRPr="00FF299F">
              <w:rPr>
                <w:rFonts w:ascii="Arial Narrow" w:hAnsi="Arial Narrow" w:cs="Arial"/>
                <w:b/>
                <w:sz w:val="12"/>
                <w:szCs w:val="12"/>
              </w:rPr>
              <w:t>spec</w:t>
            </w:r>
            <w:r w:rsidRPr="00FF299F">
              <w:rPr>
                <w:rFonts w:ascii="Arial Narrow" w:hAnsi="Arial Narrow" w:cs="Arial"/>
                <w:b/>
                <w:sz w:val="20"/>
                <w:szCs w:val="20"/>
              </w:rPr>
              <w:t xml:space="preserve"> pour Cdep=1</w:t>
            </w:r>
          </w:p>
        </w:tc>
        <w:tc>
          <w:tcPr>
            <w:tcW w:w="2258" w:type="dxa"/>
            <w:shd w:val="clear" w:color="auto" w:fill="7F7F7F" w:themeFill="text1" w:themeFillTint="80"/>
          </w:tcPr>
          <w:p w14:paraId="309C3053" w14:textId="77777777" w:rsidR="00B820F0" w:rsidRPr="00FF299F" w:rsidRDefault="00B820F0" w:rsidP="00804CF1">
            <w:pPr>
              <w:autoSpaceDE w:val="0"/>
              <w:autoSpaceDN w:val="0"/>
              <w:adjustRightInd w:val="0"/>
              <w:jc w:val="center"/>
              <w:rPr>
                <w:rFonts w:ascii="Arial Narrow" w:hAnsi="Arial Narrow" w:cs="Arial"/>
                <w:b/>
                <w:sz w:val="20"/>
                <w:szCs w:val="20"/>
              </w:rPr>
            </w:pPr>
            <w:r w:rsidRPr="00FF299F">
              <w:rPr>
                <w:rFonts w:ascii="Arial Narrow" w:hAnsi="Arial Narrow" w:cs="Arial"/>
                <w:b/>
                <w:sz w:val="20"/>
                <w:szCs w:val="20"/>
              </w:rPr>
              <w:t>Smea</w:t>
            </w:r>
          </w:p>
        </w:tc>
      </w:tr>
      <w:tr w:rsidR="00B820F0" w:rsidRPr="00FF299F" w14:paraId="2210DD30" w14:textId="77777777" w:rsidTr="0046029A">
        <w:trPr>
          <w:jc w:val="center"/>
        </w:trPr>
        <w:tc>
          <w:tcPr>
            <w:tcW w:w="2129" w:type="dxa"/>
          </w:tcPr>
          <w:p w14:paraId="158DD1A0" w14:textId="32229946" w:rsidR="0046029A" w:rsidRDefault="0046029A" w:rsidP="00804CF1">
            <w:pPr>
              <w:autoSpaceDE w:val="0"/>
              <w:autoSpaceDN w:val="0"/>
              <w:adjustRightInd w:val="0"/>
              <w:jc w:val="center"/>
              <w:rPr>
                <w:rFonts w:ascii="Arial Narrow" w:hAnsi="Arial Narrow" w:cs="Arial"/>
                <w:sz w:val="20"/>
                <w:szCs w:val="20"/>
              </w:rPr>
            </w:pPr>
            <w:r>
              <w:rPr>
                <w:rFonts w:ascii="Arial Narrow" w:hAnsi="Arial Narrow" w:cs="Arial"/>
                <w:sz w:val="20"/>
                <w:szCs w:val="20"/>
              </w:rPr>
              <w:t xml:space="preserve">Tous sauf </w:t>
            </w:r>
            <w:r w:rsidRPr="00D620C4">
              <w:rPr>
                <w:rFonts w:ascii="Arial Narrow" w:hAnsi="Arial Narrow" w:cstheme="minorHAnsi"/>
                <w:sz w:val="20"/>
                <w:szCs w:val="20"/>
              </w:rPr>
              <w:t>F6</w:t>
            </w:r>
            <w:r>
              <w:rPr>
                <w:rFonts w:ascii="Arial Narrow" w:hAnsi="Arial Narrow" w:cstheme="minorHAnsi"/>
                <w:sz w:val="20"/>
                <w:szCs w:val="20"/>
              </w:rPr>
              <w:t> :</w:t>
            </w:r>
            <w:r w:rsidRPr="00D620C4">
              <w:rPr>
                <w:rFonts w:ascii="Arial Narrow" w:hAnsi="Arial Narrow" w:cstheme="minorHAnsi"/>
                <w:sz w:val="20"/>
                <w:szCs w:val="20"/>
              </w:rPr>
              <w:t xml:space="preserve"> 1</w:t>
            </w:r>
            <w:r>
              <w:rPr>
                <w:rFonts w:ascii="Arial Narrow" w:hAnsi="Arial Narrow" w:cstheme="minorHAnsi"/>
                <w:sz w:val="20"/>
                <w:szCs w:val="20"/>
              </w:rPr>
              <w:t>S</w:t>
            </w:r>
            <w:r w:rsidRPr="00D620C4">
              <w:rPr>
                <w:rFonts w:ascii="Arial Narrow" w:hAnsi="Arial Narrow" w:cstheme="minorHAnsi"/>
                <w:sz w:val="20"/>
                <w:szCs w:val="20"/>
              </w:rPr>
              <w:t>dB_1WC_1SdE </w:t>
            </w:r>
          </w:p>
        </w:tc>
        <w:tc>
          <w:tcPr>
            <w:tcW w:w="2314" w:type="dxa"/>
            <w:shd w:val="clear" w:color="auto" w:fill="auto"/>
          </w:tcPr>
          <w:p w14:paraId="7E2CFC43" w14:textId="362DC93C" w:rsidR="00B820F0" w:rsidRPr="00FF299F" w:rsidRDefault="00695847" w:rsidP="00804CF1">
            <w:pPr>
              <w:autoSpaceDE w:val="0"/>
              <w:autoSpaceDN w:val="0"/>
              <w:adjustRightInd w:val="0"/>
              <w:jc w:val="center"/>
              <w:rPr>
                <w:rFonts w:ascii="Arial Narrow" w:hAnsi="Arial Narrow" w:cs="Arial"/>
                <w:sz w:val="20"/>
                <w:szCs w:val="20"/>
              </w:rPr>
            </w:pPr>
            <w:r w:rsidRPr="00FF299F">
              <w:rPr>
                <w:rFonts w:ascii="Arial Narrow" w:hAnsi="Arial Narrow" w:cs="Arial"/>
                <w:sz w:val="20"/>
                <w:szCs w:val="20"/>
              </w:rPr>
              <w:t>B</w:t>
            </w:r>
            <w:r w:rsidR="00B376EF">
              <w:rPr>
                <w:rFonts w:ascii="Arial Narrow" w:hAnsi="Arial Narrow" w:cs="Arial"/>
                <w:sz w:val="20"/>
                <w:szCs w:val="20"/>
              </w:rPr>
              <w:t>6</w:t>
            </w:r>
            <w:r w:rsidRPr="00FF299F">
              <w:rPr>
                <w:rFonts w:ascii="Arial Narrow" w:hAnsi="Arial Narrow" w:cs="Arial"/>
                <w:sz w:val="20"/>
                <w:szCs w:val="20"/>
              </w:rPr>
              <w:t>1</w:t>
            </w:r>
          </w:p>
        </w:tc>
        <w:tc>
          <w:tcPr>
            <w:tcW w:w="2361" w:type="dxa"/>
            <w:shd w:val="clear" w:color="auto" w:fill="auto"/>
          </w:tcPr>
          <w:p w14:paraId="1ED68742" w14:textId="77777777" w:rsidR="00B820F0" w:rsidRPr="00FF299F" w:rsidRDefault="00B820F0" w:rsidP="00804CF1">
            <w:pPr>
              <w:autoSpaceDE w:val="0"/>
              <w:autoSpaceDN w:val="0"/>
              <w:adjustRightInd w:val="0"/>
              <w:jc w:val="center"/>
              <w:rPr>
                <w:rFonts w:ascii="Arial Narrow" w:hAnsi="Arial Narrow" w:cs="Arial"/>
                <w:sz w:val="20"/>
                <w:szCs w:val="20"/>
              </w:rPr>
            </w:pPr>
            <w:r w:rsidRPr="00FF299F">
              <w:rPr>
                <w:rFonts w:ascii="Arial Narrow" w:hAnsi="Arial Narrow" w:cs="Arial"/>
                <w:sz w:val="20"/>
                <w:szCs w:val="20"/>
              </w:rPr>
              <w:t>5m</w:t>
            </w:r>
            <w:r w:rsidRPr="00FF299F">
              <w:rPr>
                <w:rFonts w:ascii="Arial Narrow" w:hAnsi="Arial Narrow" w:cs="Arial"/>
                <w:sz w:val="20"/>
                <w:szCs w:val="20"/>
                <w:vertAlign w:val="superscript"/>
              </w:rPr>
              <w:t>3</w:t>
            </w:r>
            <w:r w:rsidRPr="00FF299F">
              <w:rPr>
                <w:rFonts w:ascii="Arial Narrow" w:hAnsi="Arial Narrow" w:cs="Arial"/>
                <w:sz w:val="20"/>
                <w:szCs w:val="20"/>
              </w:rPr>
              <w:t>/h</w:t>
            </w:r>
          </w:p>
        </w:tc>
        <w:tc>
          <w:tcPr>
            <w:tcW w:w="2258" w:type="dxa"/>
            <w:shd w:val="clear" w:color="auto" w:fill="auto"/>
          </w:tcPr>
          <w:p w14:paraId="270FBEA1" w14:textId="77777777" w:rsidR="00B820F0" w:rsidRPr="00FF299F" w:rsidRDefault="00B820F0" w:rsidP="00804CF1">
            <w:pPr>
              <w:autoSpaceDE w:val="0"/>
              <w:autoSpaceDN w:val="0"/>
              <w:adjustRightInd w:val="0"/>
              <w:jc w:val="center"/>
              <w:rPr>
                <w:rFonts w:ascii="Arial Narrow" w:hAnsi="Arial Narrow" w:cs="Arial"/>
                <w:sz w:val="20"/>
                <w:szCs w:val="20"/>
              </w:rPr>
            </w:pPr>
            <w:r w:rsidRPr="00FF299F">
              <w:rPr>
                <w:rFonts w:ascii="Arial Narrow" w:hAnsi="Arial Narrow" w:cs="Arial"/>
                <w:sz w:val="20"/>
                <w:szCs w:val="20"/>
              </w:rPr>
              <w:t>0</w:t>
            </w:r>
          </w:p>
        </w:tc>
      </w:tr>
      <w:tr w:rsidR="0046029A" w:rsidRPr="00FF299F" w14:paraId="40BEBE55" w14:textId="77777777" w:rsidTr="0046029A">
        <w:trPr>
          <w:jc w:val="center"/>
        </w:trPr>
        <w:tc>
          <w:tcPr>
            <w:tcW w:w="2129" w:type="dxa"/>
          </w:tcPr>
          <w:p w14:paraId="2C751959" w14:textId="29882B3B" w:rsidR="0046029A" w:rsidRDefault="0046029A" w:rsidP="00804CF1">
            <w:pPr>
              <w:autoSpaceDE w:val="0"/>
              <w:autoSpaceDN w:val="0"/>
              <w:adjustRightInd w:val="0"/>
              <w:jc w:val="center"/>
              <w:rPr>
                <w:rFonts w:ascii="Arial Narrow" w:hAnsi="Arial Narrow" w:cs="Arial"/>
                <w:sz w:val="20"/>
                <w:szCs w:val="20"/>
              </w:rPr>
            </w:pPr>
            <w:r w:rsidRPr="00D620C4">
              <w:rPr>
                <w:rFonts w:ascii="Arial Narrow" w:hAnsi="Arial Narrow" w:cstheme="minorHAnsi"/>
                <w:sz w:val="20"/>
                <w:szCs w:val="20"/>
              </w:rPr>
              <w:t>F6</w:t>
            </w:r>
            <w:r>
              <w:rPr>
                <w:rFonts w:ascii="Arial Narrow" w:hAnsi="Arial Narrow" w:cstheme="minorHAnsi"/>
                <w:sz w:val="20"/>
                <w:szCs w:val="20"/>
              </w:rPr>
              <w:t> :</w:t>
            </w:r>
            <w:r w:rsidRPr="00D620C4">
              <w:rPr>
                <w:rFonts w:ascii="Arial Narrow" w:hAnsi="Arial Narrow" w:cstheme="minorHAnsi"/>
                <w:sz w:val="20"/>
                <w:szCs w:val="20"/>
              </w:rPr>
              <w:t xml:space="preserve"> 1</w:t>
            </w:r>
            <w:r>
              <w:rPr>
                <w:rFonts w:ascii="Arial Narrow" w:hAnsi="Arial Narrow" w:cstheme="minorHAnsi"/>
                <w:sz w:val="20"/>
                <w:szCs w:val="20"/>
              </w:rPr>
              <w:t>S</w:t>
            </w:r>
            <w:r w:rsidRPr="00D620C4">
              <w:rPr>
                <w:rFonts w:ascii="Arial Narrow" w:hAnsi="Arial Narrow" w:cstheme="minorHAnsi"/>
                <w:sz w:val="20"/>
                <w:szCs w:val="20"/>
              </w:rPr>
              <w:t>dB_1WC_1SdE </w:t>
            </w:r>
          </w:p>
        </w:tc>
        <w:tc>
          <w:tcPr>
            <w:tcW w:w="2314" w:type="dxa"/>
            <w:shd w:val="clear" w:color="auto" w:fill="auto"/>
          </w:tcPr>
          <w:p w14:paraId="7EB3615D" w14:textId="2FD8D521" w:rsidR="0046029A" w:rsidRPr="00FF299F" w:rsidRDefault="0046029A" w:rsidP="00804CF1">
            <w:pPr>
              <w:autoSpaceDE w:val="0"/>
              <w:autoSpaceDN w:val="0"/>
              <w:adjustRightInd w:val="0"/>
              <w:jc w:val="center"/>
              <w:rPr>
                <w:rFonts w:ascii="Arial Narrow" w:hAnsi="Arial Narrow" w:cs="Arial"/>
                <w:sz w:val="20"/>
                <w:szCs w:val="20"/>
              </w:rPr>
            </w:pPr>
            <w:r>
              <w:rPr>
                <w:rFonts w:ascii="Arial Narrow" w:hAnsi="Arial Narrow" w:cs="Arial"/>
                <w:sz w:val="20"/>
                <w:szCs w:val="20"/>
              </w:rPr>
              <w:t xml:space="preserve">B61 </w:t>
            </w:r>
          </w:p>
        </w:tc>
        <w:tc>
          <w:tcPr>
            <w:tcW w:w="2361" w:type="dxa"/>
            <w:shd w:val="clear" w:color="auto" w:fill="auto"/>
          </w:tcPr>
          <w:p w14:paraId="42AB3575" w14:textId="366D1A68" w:rsidR="0046029A" w:rsidRPr="00FF299F" w:rsidRDefault="0046029A" w:rsidP="00804CF1">
            <w:pPr>
              <w:autoSpaceDE w:val="0"/>
              <w:autoSpaceDN w:val="0"/>
              <w:adjustRightInd w:val="0"/>
              <w:jc w:val="center"/>
              <w:rPr>
                <w:rFonts w:ascii="Arial Narrow" w:hAnsi="Arial Narrow" w:cs="Arial"/>
                <w:sz w:val="20"/>
                <w:szCs w:val="20"/>
              </w:rPr>
            </w:pPr>
            <w:r>
              <w:rPr>
                <w:rFonts w:ascii="Arial Narrow" w:hAnsi="Arial Narrow" w:cs="Arial"/>
                <w:sz w:val="20"/>
                <w:szCs w:val="20"/>
              </w:rPr>
              <w:t>30</w:t>
            </w:r>
            <w:r w:rsidRPr="00FF299F">
              <w:rPr>
                <w:rFonts w:ascii="Arial Narrow" w:hAnsi="Arial Narrow" w:cs="Arial"/>
                <w:sz w:val="20"/>
                <w:szCs w:val="20"/>
              </w:rPr>
              <w:t>m</w:t>
            </w:r>
            <w:r w:rsidRPr="00FF299F">
              <w:rPr>
                <w:rFonts w:ascii="Arial Narrow" w:hAnsi="Arial Narrow" w:cs="Arial"/>
                <w:sz w:val="20"/>
                <w:szCs w:val="20"/>
                <w:vertAlign w:val="superscript"/>
              </w:rPr>
              <w:t>3</w:t>
            </w:r>
            <w:r w:rsidRPr="00FF299F">
              <w:rPr>
                <w:rFonts w:ascii="Arial Narrow" w:hAnsi="Arial Narrow" w:cs="Arial"/>
                <w:sz w:val="20"/>
                <w:szCs w:val="20"/>
              </w:rPr>
              <w:t>/h</w:t>
            </w:r>
          </w:p>
        </w:tc>
        <w:tc>
          <w:tcPr>
            <w:tcW w:w="2258" w:type="dxa"/>
            <w:shd w:val="clear" w:color="auto" w:fill="auto"/>
          </w:tcPr>
          <w:p w14:paraId="3D2EA00C" w14:textId="429BFD4A" w:rsidR="0046029A" w:rsidRPr="00FF299F" w:rsidRDefault="0046029A" w:rsidP="00804CF1">
            <w:pPr>
              <w:autoSpaceDE w:val="0"/>
              <w:autoSpaceDN w:val="0"/>
              <w:adjustRightInd w:val="0"/>
              <w:jc w:val="center"/>
              <w:rPr>
                <w:rFonts w:ascii="Arial Narrow" w:hAnsi="Arial Narrow" w:cs="Arial"/>
                <w:sz w:val="20"/>
                <w:szCs w:val="20"/>
              </w:rPr>
            </w:pPr>
            <w:r w:rsidRPr="00FF299F">
              <w:rPr>
                <w:rFonts w:ascii="Arial Narrow" w:hAnsi="Arial Narrow" w:cs="Arial"/>
                <w:sz w:val="20"/>
                <w:szCs w:val="20"/>
              </w:rPr>
              <w:t>0</w:t>
            </w:r>
          </w:p>
        </w:tc>
      </w:tr>
    </w:tbl>
    <w:p w14:paraId="06F76C4F" w14:textId="77777777" w:rsidR="00AA1E2C" w:rsidRPr="00FF299F" w:rsidRDefault="00AA1E2C" w:rsidP="00AA1E2C">
      <w:pPr>
        <w:rPr>
          <w:rFonts w:ascii="Arial Narrow" w:hAnsi="Arial Narrow" w:cs="Arial"/>
          <w:sz w:val="20"/>
          <w:szCs w:val="20"/>
        </w:rPr>
      </w:pPr>
      <w:r w:rsidRPr="00FF299F">
        <w:rPr>
          <w:rFonts w:ascii="Arial Narrow" w:hAnsi="Arial Narrow" w:cs="Arial"/>
          <w:sz w:val="20"/>
          <w:szCs w:val="20"/>
        </w:rPr>
        <w:t xml:space="preserve">*Salle d’eau : pièce équipée d’un point d’eau, sans bain ni douche. </w:t>
      </w:r>
    </w:p>
    <w:p w14:paraId="7C0244D7" w14:textId="77777777" w:rsidR="00B820F0" w:rsidRPr="00FF299F" w:rsidRDefault="00B820F0" w:rsidP="00B820F0">
      <w:pPr>
        <w:rPr>
          <w:rFonts w:ascii="Arial Narrow" w:hAnsi="Arial Narrow" w:cs="Arial"/>
          <w:sz w:val="20"/>
          <w:szCs w:val="20"/>
          <w:u w:val="single"/>
        </w:rPr>
      </w:pPr>
    </w:p>
    <w:p w14:paraId="7E17D41A" w14:textId="77777777" w:rsidR="00B820F0" w:rsidRPr="00FF299F" w:rsidRDefault="00B820F0" w:rsidP="00856901">
      <w:pPr>
        <w:pStyle w:val="Titre2"/>
        <w:keepNext w:val="0"/>
        <w:tabs>
          <w:tab w:val="num" w:pos="857"/>
        </w:tabs>
        <w:autoSpaceDE w:val="0"/>
        <w:autoSpaceDN w:val="0"/>
        <w:adjustRightInd w:val="0"/>
        <w:spacing w:before="120" w:after="120"/>
        <w:ind w:left="857" w:right="-568" w:hanging="432"/>
        <w:jc w:val="both"/>
        <w:rPr>
          <w:rFonts w:ascii="Arial Narrow" w:eastAsia="Times New Roman" w:hAnsi="Arial Narrow" w:cstheme="minorHAnsi"/>
          <w:i w:val="0"/>
          <w:iCs w:val="0"/>
          <w:sz w:val="20"/>
          <w:szCs w:val="24"/>
          <w:u w:val="single"/>
        </w:rPr>
      </w:pPr>
    </w:p>
    <w:p w14:paraId="765E10E4" w14:textId="77777777" w:rsidR="009F4F0A" w:rsidRPr="00FF299F" w:rsidRDefault="009F4F0A">
      <w:pPr>
        <w:rPr>
          <w:rFonts w:ascii="Arial Narrow" w:hAnsi="Arial Narrow" w:cs="Arial"/>
          <w:b/>
          <w:bCs/>
          <w:iCs/>
          <w:sz w:val="20"/>
          <w:szCs w:val="20"/>
          <w:u w:val="single"/>
        </w:rPr>
      </w:pPr>
      <w:r w:rsidRPr="00FF299F">
        <w:rPr>
          <w:rFonts w:ascii="Arial Narrow" w:hAnsi="Arial Narrow"/>
        </w:rPr>
        <w:br w:type="page"/>
      </w:r>
    </w:p>
    <w:p w14:paraId="7330EE24" w14:textId="6D0510B0" w:rsidR="00CA422B" w:rsidRPr="00FF299F" w:rsidRDefault="00B820F0" w:rsidP="00B45885">
      <w:pPr>
        <w:pStyle w:val="Style2"/>
        <w:rPr>
          <w:rFonts w:ascii="Arial Narrow" w:hAnsi="Arial Narrow"/>
        </w:rPr>
      </w:pPr>
      <w:bookmarkStart w:id="5" w:name="_Toc197952217"/>
      <w:r w:rsidRPr="00FF299F">
        <w:rPr>
          <w:rFonts w:ascii="Arial Narrow" w:hAnsi="Arial Narrow"/>
        </w:rPr>
        <w:lastRenderedPageBreak/>
        <w:t>Admission d’air neuf</w:t>
      </w:r>
      <w:bookmarkEnd w:id="5"/>
    </w:p>
    <w:p w14:paraId="372CCF4B" w14:textId="77777777" w:rsidR="00B820F0" w:rsidRPr="00FF299F" w:rsidRDefault="00B820F0" w:rsidP="00B820F0">
      <w:pPr>
        <w:ind w:left="426" w:hanging="426"/>
        <w:rPr>
          <w:rFonts w:ascii="Arial Narrow" w:hAnsi="Arial Narrow" w:cs="Arial"/>
          <w:sz w:val="20"/>
          <w:szCs w:val="20"/>
        </w:rPr>
      </w:pPr>
    </w:p>
    <w:p w14:paraId="01C36CC7" w14:textId="47A84DEB"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 xml:space="preserve">L’admission d’air neuf dans les pièces principales (chambres et séjour) se fera par des entrées d’air hygroréglables </w:t>
      </w:r>
      <w:r w:rsidRPr="00FF299F">
        <w:rPr>
          <w:rFonts w:ascii="Arial Narrow" w:hAnsi="Arial Narrow" w:cs="Arial"/>
          <w:b/>
          <w:bCs/>
          <w:sz w:val="20"/>
          <w:szCs w:val="20"/>
        </w:rPr>
        <w:t>type EHB²</w:t>
      </w:r>
      <w:r w:rsidRPr="00FF299F">
        <w:rPr>
          <w:rFonts w:ascii="Arial Narrow" w:hAnsi="Arial Narrow" w:cs="Arial"/>
          <w:sz w:val="20"/>
          <w:szCs w:val="20"/>
        </w:rPr>
        <w:t xml:space="preserve"> (entrée d’air hygroréglable </w:t>
      </w:r>
      <w:r w:rsidR="00C374A0">
        <w:rPr>
          <w:rFonts w:ascii="Arial Narrow" w:hAnsi="Arial Narrow" w:cs="Arial"/>
          <w:sz w:val="20"/>
          <w:szCs w:val="20"/>
        </w:rPr>
        <w:t>standard</w:t>
      </w:r>
      <w:r w:rsidRPr="00FF299F">
        <w:rPr>
          <w:rFonts w:ascii="Arial Narrow" w:hAnsi="Arial Narrow" w:cs="Arial"/>
          <w:sz w:val="20"/>
          <w:szCs w:val="20"/>
        </w:rPr>
        <w:t xml:space="preserve">) ou </w:t>
      </w:r>
      <w:r w:rsidRPr="00FF299F">
        <w:rPr>
          <w:rFonts w:ascii="Arial Narrow" w:hAnsi="Arial Narrow" w:cs="Arial"/>
          <w:b/>
          <w:bCs/>
          <w:sz w:val="20"/>
          <w:szCs w:val="20"/>
        </w:rPr>
        <w:t xml:space="preserve">EHL </w:t>
      </w:r>
      <w:r w:rsidRPr="00FF299F">
        <w:rPr>
          <w:rFonts w:ascii="Arial Narrow" w:hAnsi="Arial Narrow" w:cs="Arial"/>
          <w:sz w:val="20"/>
          <w:szCs w:val="20"/>
        </w:rPr>
        <w:t xml:space="preserve">(entrée d’air hygroréglable acoustique) ou </w:t>
      </w:r>
      <w:r w:rsidRPr="00FF299F">
        <w:rPr>
          <w:rFonts w:ascii="Arial Narrow" w:hAnsi="Arial Narrow" w:cs="Arial"/>
          <w:b/>
          <w:sz w:val="20"/>
          <w:szCs w:val="20"/>
        </w:rPr>
        <w:t>EHC</w:t>
      </w:r>
      <w:r w:rsidRPr="00FF299F">
        <w:rPr>
          <w:rFonts w:ascii="Arial Narrow" w:hAnsi="Arial Narrow" w:cs="Arial"/>
          <w:sz w:val="20"/>
          <w:szCs w:val="20"/>
        </w:rPr>
        <w:t xml:space="preserve"> (entrée d’air hygroréglable pour coffre de volet roulant) ou </w:t>
      </w:r>
      <w:r w:rsidRPr="00FF299F">
        <w:rPr>
          <w:rFonts w:ascii="Arial Narrow" w:hAnsi="Arial Narrow" w:cs="Arial"/>
          <w:b/>
          <w:sz w:val="20"/>
          <w:szCs w:val="20"/>
        </w:rPr>
        <w:t>EHT</w:t>
      </w:r>
      <w:r w:rsidR="000D2A14" w:rsidRPr="00FF299F">
        <w:rPr>
          <w:rFonts w:ascii="Arial Narrow" w:hAnsi="Arial Narrow" w:cs="Arial"/>
          <w:b/>
          <w:sz w:val="20"/>
          <w:szCs w:val="20"/>
          <w:vertAlign w:val="superscript"/>
        </w:rPr>
        <w:t>2</w:t>
      </w:r>
      <w:r w:rsidRPr="00FF299F">
        <w:rPr>
          <w:rFonts w:ascii="Arial Narrow" w:hAnsi="Arial Narrow" w:cs="Arial"/>
          <w:b/>
          <w:sz w:val="20"/>
          <w:szCs w:val="20"/>
        </w:rPr>
        <w:t xml:space="preserve"> </w:t>
      </w:r>
      <w:r w:rsidRPr="00FF299F">
        <w:rPr>
          <w:rFonts w:ascii="Arial Narrow" w:hAnsi="Arial Narrow" w:cs="Arial"/>
          <w:sz w:val="20"/>
          <w:szCs w:val="20"/>
        </w:rPr>
        <w:t>(entrée d’air hygroréglable acoustique en traversé de mur). Leur section de passage, variable de 4 à 31 cm² en fonction du taux d’humidité, permet de répartir judicieusement le débit d’air entrant en fonction de l’occupation de chaque pièce principale. Leur module (débit d’air sous 20 Pa), varie</w:t>
      </w:r>
      <w:r w:rsidR="0090006C" w:rsidRPr="00FF299F">
        <w:rPr>
          <w:rFonts w:ascii="Arial Narrow" w:hAnsi="Arial Narrow" w:cs="Arial"/>
          <w:sz w:val="20"/>
          <w:szCs w:val="20"/>
        </w:rPr>
        <w:t>ra</w:t>
      </w:r>
      <w:r w:rsidRPr="00FF299F">
        <w:rPr>
          <w:rFonts w:ascii="Arial Narrow" w:hAnsi="Arial Narrow" w:cs="Arial"/>
          <w:sz w:val="20"/>
          <w:szCs w:val="20"/>
        </w:rPr>
        <w:t xml:space="preserve"> de 6 à 44 m3/h selon le taux d’humidité. </w:t>
      </w:r>
    </w:p>
    <w:p w14:paraId="0A5132E5" w14:textId="125CE6CD" w:rsidR="001C215D" w:rsidRPr="00FF299F" w:rsidRDefault="001C215D" w:rsidP="00F210CB">
      <w:pPr>
        <w:rPr>
          <w:rFonts w:ascii="Arial Narrow" w:hAnsi="Arial Narrow" w:cs="Arial"/>
          <w:sz w:val="20"/>
          <w:szCs w:val="20"/>
        </w:rPr>
      </w:pPr>
      <w:r w:rsidRPr="00FF299F">
        <w:rPr>
          <w:rFonts w:ascii="Arial Narrow" w:hAnsi="Arial Narrow" w:cs="Arial"/>
          <w:sz w:val="20"/>
          <w:szCs w:val="20"/>
        </w:rPr>
        <w:t xml:space="preserve">En F1, il </w:t>
      </w:r>
      <w:r w:rsidR="0090006C" w:rsidRPr="00FF299F">
        <w:rPr>
          <w:rFonts w:ascii="Arial Narrow" w:hAnsi="Arial Narrow" w:cs="Arial"/>
          <w:sz w:val="20"/>
          <w:szCs w:val="20"/>
        </w:rPr>
        <w:t xml:space="preserve">sera </w:t>
      </w:r>
      <w:r w:rsidRPr="00FF299F">
        <w:rPr>
          <w:rFonts w:ascii="Arial Narrow" w:hAnsi="Arial Narrow" w:cs="Arial"/>
          <w:sz w:val="20"/>
          <w:szCs w:val="20"/>
        </w:rPr>
        <w:t>possible de remplacer les 2 entrées d’air hygroréglables de la pièce principale par une entrée d’air autoréglable de module 45m</w:t>
      </w:r>
      <w:r w:rsidRPr="00FF299F">
        <w:rPr>
          <w:rFonts w:ascii="Arial Narrow" w:hAnsi="Arial Narrow" w:cs="Arial"/>
          <w:sz w:val="20"/>
          <w:szCs w:val="20"/>
          <w:vertAlign w:val="superscript"/>
        </w:rPr>
        <w:t>3</w:t>
      </w:r>
      <w:r w:rsidRPr="00FF299F">
        <w:rPr>
          <w:rFonts w:ascii="Arial Narrow" w:hAnsi="Arial Narrow" w:cs="Arial"/>
          <w:sz w:val="20"/>
          <w:szCs w:val="20"/>
        </w:rPr>
        <w:t>/h, type EA45.</w:t>
      </w:r>
    </w:p>
    <w:p w14:paraId="4130CE5B" w14:textId="77777777" w:rsidR="00F210CB" w:rsidRPr="00FF299F" w:rsidRDefault="00F210CB" w:rsidP="00F210CB">
      <w:pPr>
        <w:rPr>
          <w:rFonts w:ascii="Arial Narrow" w:hAnsi="Arial Narrow" w:cs="Arial"/>
          <w:sz w:val="20"/>
          <w:szCs w:val="20"/>
        </w:rPr>
      </w:pPr>
    </w:p>
    <w:p w14:paraId="08695E84" w14:textId="47A7707B"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Il sera installé au minimum une entrée d’air par pièce principale. Afin d’éviter les courants d’air, les entrées d’air s</w:t>
      </w:r>
      <w:r w:rsidR="0090006C" w:rsidRPr="00FF299F">
        <w:rPr>
          <w:rFonts w:ascii="Arial Narrow" w:hAnsi="Arial Narrow" w:cs="Arial"/>
          <w:sz w:val="20"/>
          <w:szCs w:val="20"/>
        </w:rPr>
        <w:t>er</w:t>
      </w:r>
      <w:r w:rsidRPr="00FF299F">
        <w:rPr>
          <w:rFonts w:ascii="Arial Narrow" w:hAnsi="Arial Narrow" w:cs="Arial"/>
          <w:sz w:val="20"/>
          <w:szCs w:val="20"/>
        </w:rPr>
        <w:t>ont à installer en partie haute des pièces, en regard de passages d’air ménagés sur les menuiseries, sur les coffres de volets roulant ou sur les murs, avec jets d’air orientés vers le plafond. Sur les coffres de volet roulant, les entrées d’air s</w:t>
      </w:r>
      <w:r w:rsidR="0090006C" w:rsidRPr="00FF299F">
        <w:rPr>
          <w:rFonts w:ascii="Arial Narrow" w:hAnsi="Arial Narrow" w:cs="Arial"/>
          <w:sz w:val="20"/>
          <w:szCs w:val="20"/>
        </w:rPr>
        <w:t>er</w:t>
      </w:r>
      <w:r w:rsidRPr="00FF299F">
        <w:rPr>
          <w:rFonts w:ascii="Arial Narrow" w:hAnsi="Arial Narrow" w:cs="Arial"/>
          <w:sz w:val="20"/>
          <w:szCs w:val="20"/>
        </w:rPr>
        <w:t>ont montées sur la face verticale.</w:t>
      </w:r>
    </w:p>
    <w:p w14:paraId="4D5BB62F" w14:textId="77777777" w:rsidR="00F210CB" w:rsidRPr="00FF299F" w:rsidRDefault="00F210CB" w:rsidP="00F210CB">
      <w:pPr>
        <w:rPr>
          <w:rFonts w:ascii="Arial Narrow" w:hAnsi="Arial Narrow" w:cs="Arial"/>
          <w:sz w:val="20"/>
          <w:szCs w:val="20"/>
        </w:rPr>
      </w:pPr>
    </w:p>
    <w:p w14:paraId="7FC5947F" w14:textId="158024DE" w:rsidR="003472CE" w:rsidRPr="00FF299F" w:rsidRDefault="003472CE" w:rsidP="003472CE">
      <w:pPr>
        <w:rPr>
          <w:rFonts w:ascii="Arial Narrow" w:hAnsi="Arial Narrow" w:cs="Arial"/>
          <w:b/>
          <w:bCs/>
          <w:sz w:val="20"/>
          <w:szCs w:val="20"/>
        </w:rPr>
      </w:pPr>
      <w:r w:rsidRPr="00FF299F">
        <w:rPr>
          <w:rFonts w:ascii="Arial Narrow" w:hAnsi="Arial Narrow" w:cs="Arial"/>
          <w:sz w:val="20"/>
          <w:szCs w:val="20"/>
        </w:rPr>
        <w:t>Le nombre et le dimensionnement des entrées d’air hygroréglables type HYGRO B, seront conformes à ceux indiqués dans l’</w:t>
      </w:r>
      <w:r w:rsidRPr="00FF299F">
        <w:rPr>
          <w:rFonts w:ascii="Arial Narrow" w:hAnsi="Arial Narrow" w:cs="Arial"/>
          <w:b/>
          <w:bCs/>
          <w:sz w:val="20"/>
          <w:szCs w:val="20"/>
        </w:rPr>
        <w:t xml:space="preserve">Avis Technique n° </w:t>
      </w:r>
      <w:r w:rsidR="002549E4">
        <w:rPr>
          <w:rFonts w:ascii="Arial Narrow" w:hAnsi="Arial Narrow" w:cs="Arial"/>
          <w:b/>
          <w:bCs/>
          <w:sz w:val="20"/>
          <w:szCs w:val="20"/>
        </w:rPr>
        <w:t>14.5/25-</w:t>
      </w:r>
      <w:r w:rsidR="00F04847">
        <w:rPr>
          <w:rFonts w:ascii="Arial Narrow" w:hAnsi="Arial Narrow" w:cs="Arial"/>
          <w:b/>
          <w:bCs/>
          <w:sz w:val="20"/>
          <w:szCs w:val="20"/>
        </w:rPr>
        <w:t>2319_V2</w:t>
      </w:r>
      <w:r w:rsidRPr="00FF299F">
        <w:rPr>
          <w:rFonts w:ascii="Arial Narrow" w:hAnsi="Arial Narrow" w:cs="Arial"/>
          <w:b/>
          <w:bCs/>
          <w:sz w:val="20"/>
          <w:szCs w:val="20"/>
        </w:rPr>
        <w:t>:</w:t>
      </w:r>
    </w:p>
    <w:p w14:paraId="59DECD29" w14:textId="77777777" w:rsidR="003472CE" w:rsidRPr="00FF299F" w:rsidRDefault="003472CE" w:rsidP="003472CE">
      <w:pPr>
        <w:rPr>
          <w:rFonts w:ascii="Arial Narrow" w:hAnsi="Arial Narrow" w:cs="Arial"/>
          <w:b/>
          <w:bCs/>
          <w:color w:val="FFC000"/>
          <w:sz w:val="20"/>
          <w:szCs w:val="20"/>
        </w:rPr>
      </w:pPr>
    </w:p>
    <w:tbl>
      <w:tblPr>
        <w:tblW w:w="5136" w:type="dxa"/>
        <w:jc w:val="center"/>
        <w:shd w:val="clear" w:color="auto" w:fill="FFFFFF" w:themeFill="background1"/>
        <w:tblCellMar>
          <w:left w:w="70" w:type="dxa"/>
          <w:right w:w="70" w:type="dxa"/>
        </w:tblCellMar>
        <w:tblLook w:val="04A0" w:firstRow="1" w:lastRow="0" w:firstColumn="1" w:lastColumn="0" w:noHBand="0" w:noVBand="1"/>
      </w:tblPr>
      <w:tblGrid>
        <w:gridCol w:w="1240"/>
        <w:gridCol w:w="1237"/>
        <w:gridCol w:w="2659"/>
      </w:tblGrid>
      <w:tr w:rsidR="003472CE" w:rsidRPr="009E0313" w14:paraId="27B47750" w14:textId="77777777" w:rsidTr="004D1C1A">
        <w:trPr>
          <w:trHeight w:val="320"/>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719601" w14:textId="77777777" w:rsidR="003472CE" w:rsidRPr="009E0313" w:rsidRDefault="003472CE" w:rsidP="00D72002">
            <w:pPr>
              <w:jc w:val="center"/>
              <w:rPr>
                <w:rFonts w:ascii="Arial Narrow" w:hAnsi="Arial Narrow" w:cs="Calibri"/>
                <w:b/>
                <w:sz w:val="20"/>
                <w:szCs w:val="20"/>
              </w:rPr>
            </w:pPr>
            <w:r w:rsidRPr="009E0313">
              <w:rPr>
                <w:rFonts w:ascii="Arial Narrow" w:hAnsi="Arial Narrow" w:cs="Calibri"/>
                <w:b/>
                <w:sz w:val="20"/>
                <w:szCs w:val="20"/>
              </w:rPr>
              <w:t>Logement</w:t>
            </w:r>
          </w:p>
        </w:tc>
        <w:tc>
          <w:tcPr>
            <w:tcW w:w="3896"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79484B9" w14:textId="77777777" w:rsidR="003472CE" w:rsidRPr="009E0313" w:rsidRDefault="003472CE" w:rsidP="00D72002">
            <w:pPr>
              <w:jc w:val="center"/>
              <w:rPr>
                <w:rFonts w:ascii="Arial Narrow" w:hAnsi="Arial Narrow" w:cs="Calibri"/>
                <w:b/>
                <w:sz w:val="20"/>
                <w:szCs w:val="20"/>
              </w:rPr>
            </w:pPr>
            <w:r w:rsidRPr="009E0313">
              <w:rPr>
                <w:rFonts w:ascii="Arial Narrow" w:hAnsi="Arial Narrow" w:cs="Calibri"/>
                <w:b/>
                <w:sz w:val="20"/>
                <w:szCs w:val="20"/>
              </w:rPr>
              <w:t>Nombre entrée d'air hygroréglable (EH)</w:t>
            </w:r>
          </w:p>
        </w:tc>
      </w:tr>
      <w:tr w:rsidR="003472CE" w:rsidRPr="009E0313" w14:paraId="449BB801" w14:textId="77777777" w:rsidTr="00D72002">
        <w:trPr>
          <w:trHeight w:val="288"/>
          <w:jc w:val="center"/>
        </w:trPr>
        <w:tc>
          <w:tcPr>
            <w:tcW w:w="124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520430" w14:textId="77777777" w:rsidR="003472CE" w:rsidRPr="009E0313" w:rsidRDefault="003472CE" w:rsidP="00D72002">
            <w:pPr>
              <w:jc w:val="center"/>
              <w:rPr>
                <w:rFonts w:ascii="Arial Narrow" w:hAnsi="Arial Narrow" w:cs="Calibri"/>
                <w:b/>
                <w:sz w:val="20"/>
                <w:szCs w:val="20"/>
              </w:rPr>
            </w:pPr>
          </w:p>
        </w:tc>
        <w:tc>
          <w:tcPr>
            <w:tcW w:w="1237" w:type="dxa"/>
            <w:tcBorders>
              <w:top w:val="nil"/>
              <w:left w:val="nil"/>
              <w:bottom w:val="single" w:sz="4" w:space="0" w:color="auto"/>
              <w:right w:val="single" w:sz="4" w:space="0" w:color="auto"/>
            </w:tcBorders>
            <w:shd w:val="clear" w:color="auto" w:fill="BFBFBF" w:themeFill="background1" w:themeFillShade="BF"/>
            <w:noWrap/>
            <w:vAlign w:val="center"/>
            <w:hideMark/>
          </w:tcPr>
          <w:p w14:paraId="52779441" w14:textId="77777777" w:rsidR="003472CE" w:rsidRPr="009E0313" w:rsidRDefault="003472CE" w:rsidP="00D72002">
            <w:pPr>
              <w:jc w:val="center"/>
              <w:rPr>
                <w:rFonts w:ascii="Arial Narrow" w:hAnsi="Arial Narrow" w:cs="Calibri"/>
                <w:b/>
                <w:sz w:val="20"/>
                <w:szCs w:val="20"/>
              </w:rPr>
            </w:pPr>
            <w:r w:rsidRPr="009E0313">
              <w:rPr>
                <w:rFonts w:ascii="Arial Narrow" w:hAnsi="Arial Narrow" w:cs="Calibri"/>
                <w:b/>
                <w:sz w:val="20"/>
                <w:szCs w:val="20"/>
              </w:rPr>
              <w:t>Séjour</w:t>
            </w:r>
          </w:p>
        </w:tc>
        <w:tc>
          <w:tcPr>
            <w:tcW w:w="2659" w:type="dxa"/>
            <w:tcBorders>
              <w:top w:val="nil"/>
              <w:left w:val="nil"/>
              <w:bottom w:val="single" w:sz="4" w:space="0" w:color="auto"/>
              <w:right w:val="single" w:sz="4" w:space="0" w:color="auto"/>
            </w:tcBorders>
            <w:shd w:val="clear" w:color="auto" w:fill="BFBFBF" w:themeFill="background1" w:themeFillShade="BF"/>
            <w:noWrap/>
            <w:vAlign w:val="center"/>
            <w:hideMark/>
          </w:tcPr>
          <w:p w14:paraId="507F7441" w14:textId="77777777" w:rsidR="003472CE" w:rsidRPr="009E0313" w:rsidRDefault="003472CE" w:rsidP="00D72002">
            <w:pPr>
              <w:jc w:val="center"/>
              <w:rPr>
                <w:rFonts w:ascii="Arial Narrow" w:hAnsi="Arial Narrow" w:cs="Calibri"/>
                <w:b/>
                <w:sz w:val="20"/>
                <w:szCs w:val="20"/>
              </w:rPr>
            </w:pPr>
            <w:r w:rsidRPr="009E0313">
              <w:rPr>
                <w:rFonts w:ascii="Arial Narrow" w:hAnsi="Arial Narrow" w:cs="Calibri"/>
                <w:b/>
                <w:sz w:val="20"/>
                <w:szCs w:val="20"/>
              </w:rPr>
              <w:t>Par chambre</w:t>
            </w:r>
          </w:p>
        </w:tc>
      </w:tr>
      <w:tr w:rsidR="003472CE" w:rsidRPr="009E0313" w14:paraId="237D5194" w14:textId="77777777" w:rsidTr="00D72002">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EEE8C3" w14:textId="77777777" w:rsidR="003472CE" w:rsidRPr="009E0313" w:rsidRDefault="003472CE" w:rsidP="00D72002">
            <w:pPr>
              <w:jc w:val="center"/>
              <w:rPr>
                <w:rFonts w:ascii="Arial Narrow" w:hAnsi="Arial Narrow" w:cs="Calibri"/>
                <w:b/>
                <w:sz w:val="20"/>
                <w:szCs w:val="20"/>
              </w:rPr>
            </w:pPr>
            <w:r w:rsidRPr="009E0313">
              <w:rPr>
                <w:rFonts w:ascii="Arial Narrow" w:hAnsi="Arial Narrow" w:cs="Calibri"/>
                <w:b/>
                <w:sz w:val="20"/>
                <w:szCs w:val="20"/>
              </w:rPr>
              <w:t>F1</w:t>
            </w:r>
          </w:p>
        </w:tc>
        <w:tc>
          <w:tcPr>
            <w:tcW w:w="1237" w:type="dxa"/>
            <w:tcBorders>
              <w:top w:val="nil"/>
              <w:left w:val="nil"/>
              <w:bottom w:val="single" w:sz="4" w:space="0" w:color="auto"/>
              <w:right w:val="single" w:sz="4" w:space="0" w:color="auto"/>
            </w:tcBorders>
            <w:shd w:val="clear" w:color="auto" w:fill="FFFFFF" w:themeFill="background1"/>
            <w:noWrap/>
            <w:vAlign w:val="center"/>
            <w:hideMark/>
          </w:tcPr>
          <w:p w14:paraId="7C6457FA" w14:textId="66820502" w:rsidR="003472CE" w:rsidRPr="009E0313" w:rsidRDefault="003472CE" w:rsidP="00D72002">
            <w:pPr>
              <w:jc w:val="center"/>
              <w:rPr>
                <w:rFonts w:ascii="Arial Narrow" w:hAnsi="Arial Narrow" w:cs="Calibri"/>
                <w:sz w:val="20"/>
                <w:szCs w:val="20"/>
              </w:rPr>
            </w:pPr>
            <w:r w:rsidRPr="009E0313">
              <w:rPr>
                <w:rFonts w:ascii="Arial Narrow" w:hAnsi="Arial Narrow" w:cs="Calibri"/>
                <w:sz w:val="20"/>
                <w:szCs w:val="20"/>
              </w:rPr>
              <w:t>2xEH ou 1EA45</w:t>
            </w:r>
            <w:r w:rsidR="00A11B92" w:rsidRPr="009E0313">
              <w:rPr>
                <w:rFonts w:ascii="Arial Narrow" w:hAnsi="Arial Narrow" w:cs="Calibri"/>
                <w:sz w:val="20"/>
                <w:szCs w:val="20"/>
              </w:rPr>
              <w:t>*</w:t>
            </w:r>
          </w:p>
        </w:tc>
        <w:tc>
          <w:tcPr>
            <w:tcW w:w="2659" w:type="dxa"/>
            <w:tcBorders>
              <w:top w:val="nil"/>
              <w:left w:val="nil"/>
              <w:bottom w:val="single" w:sz="4" w:space="0" w:color="auto"/>
              <w:right w:val="single" w:sz="4" w:space="0" w:color="auto"/>
            </w:tcBorders>
            <w:shd w:val="clear" w:color="auto" w:fill="FFFFFF" w:themeFill="background1"/>
            <w:noWrap/>
            <w:vAlign w:val="center"/>
            <w:hideMark/>
          </w:tcPr>
          <w:p w14:paraId="30901B8A" w14:textId="77777777" w:rsidR="003472CE" w:rsidRPr="009E0313" w:rsidRDefault="003472CE" w:rsidP="00D72002">
            <w:pPr>
              <w:jc w:val="center"/>
              <w:rPr>
                <w:rFonts w:ascii="Arial Narrow" w:hAnsi="Arial Narrow" w:cs="Calibri"/>
                <w:sz w:val="20"/>
                <w:szCs w:val="20"/>
              </w:rPr>
            </w:pPr>
          </w:p>
        </w:tc>
      </w:tr>
      <w:tr w:rsidR="003472CE" w:rsidRPr="009E0313" w14:paraId="5E09EC6A" w14:textId="77777777" w:rsidTr="00D72002">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AF6971" w14:textId="77777777" w:rsidR="003472CE" w:rsidRPr="009E0313" w:rsidRDefault="003472CE" w:rsidP="00D72002">
            <w:pPr>
              <w:jc w:val="center"/>
              <w:rPr>
                <w:rFonts w:ascii="Arial Narrow" w:hAnsi="Arial Narrow" w:cs="Calibri"/>
                <w:b/>
                <w:sz w:val="20"/>
                <w:szCs w:val="20"/>
              </w:rPr>
            </w:pPr>
            <w:r w:rsidRPr="009E0313">
              <w:rPr>
                <w:rFonts w:ascii="Arial Narrow" w:hAnsi="Arial Narrow" w:cs="Calibri"/>
                <w:b/>
                <w:sz w:val="20"/>
                <w:szCs w:val="20"/>
              </w:rPr>
              <w:t>F2 au F7</w:t>
            </w:r>
          </w:p>
        </w:tc>
        <w:tc>
          <w:tcPr>
            <w:tcW w:w="1237" w:type="dxa"/>
            <w:tcBorders>
              <w:top w:val="nil"/>
              <w:left w:val="nil"/>
              <w:bottom w:val="single" w:sz="4" w:space="0" w:color="auto"/>
              <w:right w:val="single" w:sz="4" w:space="0" w:color="auto"/>
            </w:tcBorders>
            <w:shd w:val="clear" w:color="auto" w:fill="FFFFFF" w:themeFill="background1"/>
            <w:noWrap/>
            <w:vAlign w:val="center"/>
            <w:hideMark/>
          </w:tcPr>
          <w:p w14:paraId="796CE33F" w14:textId="77777777" w:rsidR="003472CE" w:rsidRPr="009E0313" w:rsidRDefault="003472CE" w:rsidP="00D72002">
            <w:pPr>
              <w:jc w:val="center"/>
              <w:rPr>
                <w:rFonts w:ascii="Arial Narrow" w:hAnsi="Arial Narrow" w:cs="Calibri"/>
                <w:sz w:val="20"/>
                <w:szCs w:val="20"/>
              </w:rPr>
            </w:pPr>
            <w:r w:rsidRPr="009E0313">
              <w:rPr>
                <w:rFonts w:ascii="Arial Narrow" w:hAnsi="Arial Narrow" w:cs="Calibri"/>
                <w:sz w:val="20"/>
                <w:szCs w:val="20"/>
              </w:rPr>
              <w:t>EH</w:t>
            </w:r>
          </w:p>
        </w:tc>
        <w:tc>
          <w:tcPr>
            <w:tcW w:w="2659" w:type="dxa"/>
            <w:tcBorders>
              <w:top w:val="nil"/>
              <w:left w:val="nil"/>
              <w:bottom w:val="single" w:sz="4" w:space="0" w:color="auto"/>
              <w:right w:val="single" w:sz="4" w:space="0" w:color="auto"/>
            </w:tcBorders>
            <w:shd w:val="clear" w:color="auto" w:fill="FFFFFF" w:themeFill="background1"/>
            <w:noWrap/>
            <w:vAlign w:val="center"/>
            <w:hideMark/>
          </w:tcPr>
          <w:p w14:paraId="6156E7DD" w14:textId="77777777" w:rsidR="003472CE" w:rsidRPr="009E0313" w:rsidRDefault="003472CE" w:rsidP="00D72002">
            <w:pPr>
              <w:jc w:val="center"/>
              <w:rPr>
                <w:rFonts w:ascii="Arial Narrow" w:hAnsi="Arial Narrow" w:cs="Calibri"/>
                <w:sz w:val="20"/>
                <w:szCs w:val="20"/>
              </w:rPr>
            </w:pPr>
            <w:r w:rsidRPr="009E0313">
              <w:rPr>
                <w:rFonts w:ascii="Arial Narrow" w:hAnsi="Arial Narrow" w:cs="Calibri"/>
                <w:sz w:val="20"/>
                <w:szCs w:val="20"/>
              </w:rPr>
              <w:t>EH</w:t>
            </w:r>
          </w:p>
        </w:tc>
      </w:tr>
    </w:tbl>
    <w:p w14:paraId="68FA96F8" w14:textId="77777777" w:rsidR="003472CE" w:rsidRPr="00FF299F" w:rsidRDefault="003472CE" w:rsidP="00F210CB">
      <w:pPr>
        <w:rPr>
          <w:rFonts w:ascii="Arial Narrow" w:hAnsi="Arial Narrow" w:cs="Arial"/>
          <w:sz w:val="20"/>
          <w:szCs w:val="20"/>
        </w:rPr>
      </w:pPr>
    </w:p>
    <w:p w14:paraId="5E69005D" w14:textId="77777777" w:rsidR="00D40E93" w:rsidRPr="00FF299F" w:rsidRDefault="00D40E93" w:rsidP="00D40E93">
      <w:pPr>
        <w:rPr>
          <w:rFonts w:ascii="Arial Narrow" w:hAnsi="Arial Narrow" w:cs="Arial"/>
          <w:sz w:val="20"/>
          <w:szCs w:val="20"/>
        </w:rPr>
      </w:pPr>
    </w:p>
    <w:p w14:paraId="138F2B61" w14:textId="7944C5E6" w:rsidR="00D40E93" w:rsidRPr="00FF299F" w:rsidRDefault="00D40E93" w:rsidP="00D40E93">
      <w:pPr>
        <w:rPr>
          <w:rFonts w:ascii="Arial Narrow" w:hAnsi="Arial Narrow" w:cs="Arial"/>
          <w:b/>
          <w:sz w:val="20"/>
          <w:szCs w:val="20"/>
        </w:rPr>
      </w:pPr>
      <w:r w:rsidRPr="00FF299F">
        <w:rPr>
          <w:rFonts w:ascii="Arial Narrow" w:hAnsi="Arial Narrow" w:cs="Arial"/>
          <w:sz w:val="20"/>
          <w:szCs w:val="20"/>
        </w:rPr>
        <w:t xml:space="preserve">Le type de montage (en menuiserie, en haut de fenêtre, en maçonnerie, ...) ainsi que la composition des entrées d’air seront choisis en fonction </w:t>
      </w:r>
      <w:r w:rsidRPr="00FF299F">
        <w:rPr>
          <w:rFonts w:ascii="Arial Narrow" w:hAnsi="Arial Narrow" w:cs="Arial"/>
          <w:b/>
          <w:sz w:val="20"/>
          <w:szCs w:val="20"/>
        </w:rPr>
        <w:t>de la configuration et des besoins d’affaiblissement acoustique des façades</w:t>
      </w:r>
      <w:r w:rsidRPr="00FF299F">
        <w:rPr>
          <w:rFonts w:ascii="Arial Narrow" w:hAnsi="Arial Narrow" w:cs="Arial"/>
          <w:sz w:val="20"/>
          <w:szCs w:val="20"/>
        </w:rPr>
        <w:t xml:space="preserve">. En fonction des matériaux utilisés pour les murs et du choix de la menuiserie, </w:t>
      </w:r>
      <w:r w:rsidRPr="00FF299F">
        <w:rPr>
          <w:rFonts w:ascii="Arial Narrow" w:hAnsi="Arial Narrow" w:cs="Arial"/>
          <w:b/>
          <w:sz w:val="20"/>
          <w:szCs w:val="20"/>
        </w:rPr>
        <w:t>une note de calcul acoustique déterminera les atténuations acoustiques demandées aux entrées d’air.</w:t>
      </w:r>
    </w:p>
    <w:p w14:paraId="767FE18E" w14:textId="77777777" w:rsidR="00D40E93" w:rsidRPr="00FF299F" w:rsidRDefault="00D40E93" w:rsidP="00D40E93">
      <w:pPr>
        <w:rPr>
          <w:rFonts w:ascii="Arial Narrow" w:hAnsi="Arial Narrow" w:cs="Arial"/>
          <w:b/>
          <w:sz w:val="20"/>
          <w:szCs w:val="20"/>
        </w:rPr>
      </w:pPr>
    </w:p>
    <w:p w14:paraId="22FD0311" w14:textId="77777777" w:rsidR="00D40E93" w:rsidRPr="00FF299F" w:rsidRDefault="00D40E93" w:rsidP="00D40E93">
      <w:pPr>
        <w:rPr>
          <w:rFonts w:ascii="Arial Narrow" w:hAnsi="Arial Narrow" w:cs="Arial"/>
          <w:sz w:val="20"/>
          <w:szCs w:val="20"/>
        </w:rPr>
      </w:pPr>
      <w:r w:rsidRPr="00FF299F">
        <w:rPr>
          <w:rFonts w:ascii="Arial Narrow" w:hAnsi="Arial Narrow" w:cs="Arial"/>
          <w:sz w:val="20"/>
          <w:szCs w:val="20"/>
        </w:rPr>
        <w:t xml:space="preserve">Elles seront donc caractérisées par un indice d’affaiblissement acoustique pondéré </w:t>
      </w:r>
      <w:r w:rsidRPr="00FF299F">
        <w:rPr>
          <w:rFonts w:ascii="Arial Narrow" w:hAnsi="Arial Narrow" w:cs="Arial"/>
          <w:b/>
          <w:bCs/>
          <w:sz w:val="20"/>
          <w:szCs w:val="20"/>
        </w:rPr>
        <w:t>D</w:t>
      </w:r>
      <w:r w:rsidRPr="00FF299F">
        <w:rPr>
          <w:rFonts w:ascii="Arial Narrow" w:hAnsi="Arial Narrow" w:cs="Arial"/>
          <w:b/>
          <w:bCs/>
          <w:sz w:val="20"/>
          <w:szCs w:val="20"/>
          <w:vertAlign w:val="subscript"/>
        </w:rPr>
        <w:t>new</w:t>
      </w:r>
      <w:r w:rsidRPr="00FF299F">
        <w:rPr>
          <w:rFonts w:ascii="Arial Narrow" w:hAnsi="Arial Narrow" w:cs="Arial"/>
          <w:b/>
          <w:bCs/>
          <w:sz w:val="20"/>
          <w:szCs w:val="20"/>
        </w:rPr>
        <w:t>(Ctr),</w:t>
      </w:r>
      <w:r w:rsidRPr="00FF299F">
        <w:rPr>
          <w:rFonts w:ascii="Arial Narrow" w:hAnsi="Arial Narrow"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14:paraId="5F6B6E07" w14:textId="77777777" w:rsidR="00D40E93" w:rsidRPr="00FF299F" w:rsidRDefault="00D40E93" w:rsidP="00D40E93">
      <w:pPr>
        <w:rPr>
          <w:rFonts w:ascii="Arial Narrow" w:hAnsi="Arial Narrow" w:cs="Arial"/>
          <w:sz w:val="20"/>
          <w:szCs w:val="20"/>
        </w:rPr>
      </w:pPr>
    </w:p>
    <w:p w14:paraId="72928A53" w14:textId="77777777" w:rsidR="00D40E93" w:rsidRPr="00FF299F" w:rsidRDefault="00D40E93" w:rsidP="00D40E93">
      <w:pPr>
        <w:rPr>
          <w:rFonts w:ascii="Arial Narrow" w:hAnsi="Arial Narrow" w:cs="Arial"/>
          <w:sz w:val="20"/>
          <w:szCs w:val="20"/>
        </w:rPr>
      </w:pPr>
      <w:r w:rsidRPr="00FF299F">
        <w:rPr>
          <w:rFonts w:ascii="Arial Narrow" w:hAnsi="Arial Narrow" w:cs="Arial"/>
          <w:sz w:val="20"/>
          <w:szCs w:val="20"/>
        </w:rPr>
        <w:t>Pour les classements de façade à 30 dB, l’indice D</w:t>
      </w:r>
      <w:r w:rsidRPr="00FF299F">
        <w:rPr>
          <w:rFonts w:ascii="Arial Narrow" w:hAnsi="Arial Narrow" w:cs="Arial"/>
          <w:sz w:val="20"/>
          <w:szCs w:val="20"/>
          <w:vertAlign w:val="subscript"/>
        </w:rPr>
        <w:t>new</w:t>
      </w:r>
      <w:r w:rsidRPr="00FF299F">
        <w:rPr>
          <w:rFonts w:ascii="Arial Narrow" w:hAnsi="Arial Narrow" w:cs="Arial"/>
          <w:sz w:val="20"/>
          <w:szCs w:val="20"/>
        </w:rPr>
        <w:t>(Ctr) des entrées d’air pourra vérifier les exemples de solutions acoustiques (ESA) du CSTB qui classe</w:t>
      </w:r>
      <w:r w:rsidR="00D1777F" w:rsidRPr="00FF299F">
        <w:rPr>
          <w:rFonts w:ascii="Arial Narrow" w:hAnsi="Arial Narrow" w:cs="Arial"/>
          <w:sz w:val="20"/>
          <w:szCs w:val="20"/>
        </w:rPr>
        <w:t>nt</w:t>
      </w:r>
      <w:r w:rsidRPr="00FF299F">
        <w:rPr>
          <w:rFonts w:ascii="Arial Narrow" w:hAnsi="Arial Narrow" w:cs="Arial"/>
          <w:sz w:val="20"/>
          <w:szCs w:val="20"/>
        </w:rPr>
        <w:t xml:space="preserve"> les entrées d’air :</w:t>
      </w:r>
    </w:p>
    <w:p w14:paraId="7AD17FB2" w14:textId="3BB253E5" w:rsidR="00B74236" w:rsidRPr="00B279A2" w:rsidRDefault="00B74236" w:rsidP="00B74236">
      <w:pPr>
        <w:numPr>
          <w:ilvl w:val="0"/>
          <w:numId w:val="2"/>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ESA 4 (ex AC1) : l’entrée d’air EH</w:t>
      </w:r>
      <w:r w:rsidR="00B62390">
        <w:rPr>
          <w:rFonts w:ascii="Arial Narrow" w:hAnsi="Arial Narrow" w:cs="Arial"/>
          <w:sz w:val="20"/>
          <w:szCs w:val="20"/>
        </w:rPr>
        <w:t>B² avec auvent acoustique ou EHL</w:t>
      </w:r>
      <w:r w:rsidRPr="00B279A2">
        <w:rPr>
          <w:rFonts w:ascii="Arial Narrow" w:hAnsi="Arial Narrow" w:cs="Arial"/>
          <w:sz w:val="20"/>
          <w:szCs w:val="20"/>
        </w:rPr>
        <w:t xml:space="preserve"> vérifie un D</w:t>
      </w:r>
      <w:r w:rsidRPr="00B279A2">
        <w:rPr>
          <w:rFonts w:ascii="Arial Narrow" w:hAnsi="Arial Narrow" w:cs="Arial"/>
          <w:sz w:val="20"/>
          <w:szCs w:val="20"/>
          <w:vertAlign w:val="subscript"/>
        </w:rPr>
        <w:t>new</w:t>
      </w:r>
      <w:r w:rsidRPr="00B279A2">
        <w:rPr>
          <w:rFonts w:ascii="Arial Narrow" w:hAnsi="Arial Narrow" w:cs="Arial"/>
          <w:sz w:val="20"/>
          <w:szCs w:val="20"/>
        </w:rPr>
        <w:t xml:space="preserve">(Ctr) </w:t>
      </w:r>
      <w:r>
        <w:rPr>
          <w:rFonts w:ascii="Arial Narrow" w:eastAsia="Symbol" w:hAnsi="Arial Narrow" w:cs="Symbol"/>
          <w:sz w:val="20"/>
          <w:szCs w:val="20"/>
        </w:rPr>
        <w:t xml:space="preserve">supérieur ou égal à </w:t>
      </w:r>
      <w:r w:rsidRPr="00B279A2">
        <w:rPr>
          <w:rFonts w:ascii="Arial Narrow" w:hAnsi="Arial Narrow" w:cs="Arial"/>
          <w:sz w:val="20"/>
          <w:szCs w:val="20"/>
        </w:rPr>
        <w:t xml:space="preserve">36 dB pour les pièces où S/n </w:t>
      </w:r>
      <w:r>
        <w:rPr>
          <w:rFonts w:ascii="Arial Narrow" w:hAnsi="Arial Narrow" w:cs="Arial"/>
          <w:sz w:val="20"/>
          <w:szCs w:val="20"/>
        </w:rPr>
        <w:t xml:space="preserve">est supérieur ou égal à </w:t>
      </w:r>
      <w:r w:rsidRPr="00B279A2">
        <w:rPr>
          <w:rFonts w:ascii="Arial Narrow" w:hAnsi="Arial Narrow" w:cs="Arial"/>
          <w:sz w:val="20"/>
          <w:szCs w:val="20"/>
        </w:rPr>
        <w:t>10*</w:t>
      </w:r>
      <w:r>
        <w:rPr>
          <w:rFonts w:ascii="Arial Narrow" w:hAnsi="Arial Narrow" w:cs="Arial"/>
          <w:sz w:val="20"/>
          <w:szCs w:val="20"/>
        </w:rPr>
        <w:t>*</w:t>
      </w:r>
    </w:p>
    <w:p w14:paraId="521CBF15" w14:textId="2CBB477B" w:rsidR="00B74236" w:rsidRPr="00B279A2" w:rsidRDefault="00B74236" w:rsidP="00B74236">
      <w:pPr>
        <w:numPr>
          <w:ilvl w:val="0"/>
          <w:numId w:val="2"/>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ESA 5 (ex AC2) : l’entrée d’air EHL avec auvent acoustique vérifie un D</w:t>
      </w:r>
      <w:r w:rsidRPr="00B279A2">
        <w:rPr>
          <w:rFonts w:ascii="Arial Narrow" w:hAnsi="Arial Narrow" w:cs="Arial"/>
          <w:sz w:val="20"/>
          <w:szCs w:val="20"/>
          <w:vertAlign w:val="subscript"/>
        </w:rPr>
        <w:t>new</w:t>
      </w:r>
      <w:r w:rsidRPr="00B279A2">
        <w:rPr>
          <w:rFonts w:ascii="Arial Narrow" w:hAnsi="Arial Narrow" w:cs="Arial"/>
          <w:sz w:val="20"/>
          <w:szCs w:val="20"/>
        </w:rPr>
        <w:t xml:space="preserve">(Ctr) </w:t>
      </w:r>
      <w:r>
        <w:rPr>
          <w:rFonts w:ascii="Arial Narrow" w:eastAsia="Symbol" w:hAnsi="Arial Narrow" w:cs="Symbol"/>
          <w:sz w:val="20"/>
          <w:szCs w:val="20"/>
        </w:rPr>
        <w:t xml:space="preserve">supérieur ou égal à </w:t>
      </w:r>
      <w:r w:rsidRPr="00B279A2">
        <w:rPr>
          <w:rFonts w:ascii="Arial Narrow" w:hAnsi="Arial Narrow" w:cs="Arial"/>
          <w:sz w:val="20"/>
          <w:szCs w:val="20"/>
        </w:rPr>
        <w:t xml:space="preserve">39 dB pour les pièces où S/n </w:t>
      </w:r>
      <w:r>
        <w:rPr>
          <w:rFonts w:ascii="Arial Narrow" w:hAnsi="Arial Narrow" w:cs="Arial"/>
          <w:sz w:val="20"/>
          <w:szCs w:val="20"/>
        </w:rPr>
        <w:t>est inférieur à</w:t>
      </w:r>
      <w:r w:rsidRPr="00B279A2">
        <w:rPr>
          <w:rFonts w:ascii="Arial Narrow" w:hAnsi="Arial Narrow" w:cs="Arial"/>
          <w:sz w:val="20"/>
          <w:szCs w:val="20"/>
        </w:rPr>
        <w:t xml:space="preserve"> 10*</w:t>
      </w:r>
      <w:r>
        <w:rPr>
          <w:rFonts w:ascii="Arial Narrow" w:hAnsi="Arial Narrow" w:cs="Arial"/>
          <w:sz w:val="20"/>
          <w:szCs w:val="20"/>
        </w:rPr>
        <w:t>*</w:t>
      </w:r>
    </w:p>
    <w:p w14:paraId="33DB665E" w14:textId="77777777" w:rsidR="00D40E93" w:rsidRPr="00FF299F" w:rsidRDefault="00D40E93" w:rsidP="00D40E93">
      <w:pPr>
        <w:ind w:left="709" w:hanging="709"/>
        <w:rPr>
          <w:rFonts w:ascii="Arial Narrow" w:hAnsi="Arial Narrow" w:cs="Arial"/>
          <w:sz w:val="20"/>
          <w:szCs w:val="20"/>
        </w:rPr>
      </w:pPr>
    </w:p>
    <w:p w14:paraId="4BDE415D" w14:textId="7BB29982" w:rsidR="00812CCE" w:rsidRPr="00FF299F" w:rsidRDefault="00812CCE" w:rsidP="003D378B">
      <w:pPr>
        <w:rPr>
          <w:rFonts w:ascii="Arial Narrow" w:hAnsi="Arial Narrow" w:cs="Arial"/>
          <w:i/>
          <w:sz w:val="20"/>
          <w:szCs w:val="20"/>
        </w:rPr>
      </w:pPr>
      <w:r w:rsidRPr="003D378B">
        <w:rPr>
          <w:rFonts w:ascii="Arial Narrow" w:hAnsi="Arial Narrow" w:cs="Arial"/>
          <w:i/>
          <w:sz w:val="20"/>
          <w:szCs w:val="20"/>
        </w:rPr>
        <w:t>*</w:t>
      </w:r>
      <w:r w:rsidR="00D2318B" w:rsidRPr="00FF299F">
        <w:rPr>
          <w:rFonts w:ascii="Arial Narrow" w:hAnsi="Arial Narrow" w:cs="Arial"/>
          <w:i/>
          <w:iCs/>
          <w:sz w:val="20"/>
          <w:szCs w:val="20"/>
        </w:rPr>
        <w:t xml:space="preserve"> : </w:t>
      </w:r>
      <w:r w:rsidRPr="00FF299F">
        <w:rPr>
          <w:rFonts w:ascii="Arial Narrow" w:hAnsi="Arial Narrow" w:cs="Arial"/>
          <w:i/>
          <w:sz w:val="20"/>
          <w:szCs w:val="20"/>
        </w:rPr>
        <w:t>Risque acoustique en F1 en Hygro B</w:t>
      </w:r>
    </w:p>
    <w:p w14:paraId="287E68B9" w14:textId="1BE2FFC3" w:rsidR="00812CCE" w:rsidRPr="00FF299F" w:rsidRDefault="00D168DD" w:rsidP="00812CCE">
      <w:pPr>
        <w:pStyle w:val="Textecourant"/>
        <w:rPr>
          <w:rFonts w:ascii="Arial Narrow" w:hAnsi="Arial Narrow"/>
          <w:i/>
          <w:sz w:val="20"/>
          <w:szCs w:val="20"/>
        </w:rPr>
      </w:pPr>
      <w:r w:rsidRPr="00FF299F">
        <w:rPr>
          <w:rFonts w:ascii="Arial Narrow" w:hAnsi="Arial Narrow"/>
          <w:i/>
          <w:iCs/>
          <w:sz w:val="20"/>
          <w:szCs w:val="20"/>
        </w:rPr>
        <w:t>Prendre note</w:t>
      </w:r>
      <w:r w:rsidR="00812CCE" w:rsidRPr="00FF299F">
        <w:rPr>
          <w:rFonts w:ascii="Arial Narrow" w:hAnsi="Arial Narrow"/>
          <w:i/>
          <w:sz w:val="20"/>
          <w:szCs w:val="20"/>
        </w:rPr>
        <w:t xml:space="preserve"> que dans le cas où une seule entrée d’air est mise en œuvre dans un logement de type F1, le bruit propre au niveau de l’entrée d’air sera nettement supérieur à celui d’une installation avec deux entrées d’air et peut générer une nuisance acoustique dans le logement voire entrainer une non-conformité vis-à-vis de la règlementation acoustique</w:t>
      </w:r>
    </w:p>
    <w:p w14:paraId="33EAD570" w14:textId="77777777" w:rsidR="00812CCE" w:rsidRPr="00FF299F" w:rsidRDefault="00812CCE" w:rsidP="00812CCE">
      <w:pPr>
        <w:pStyle w:val="Textecourant"/>
        <w:rPr>
          <w:rFonts w:ascii="Arial Narrow" w:hAnsi="Arial Narrow"/>
          <w:sz w:val="20"/>
          <w:szCs w:val="20"/>
          <w:u w:val="single"/>
        </w:rPr>
      </w:pPr>
    </w:p>
    <w:p w14:paraId="10815C6C" w14:textId="1B33FABC" w:rsidR="00D40E93" w:rsidRPr="00FF299F" w:rsidRDefault="00D40E93" w:rsidP="00D40E93">
      <w:pPr>
        <w:rPr>
          <w:rFonts w:ascii="Arial Narrow" w:hAnsi="Arial Narrow" w:cs="Arial"/>
          <w:i/>
          <w:sz w:val="20"/>
          <w:szCs w:val="20"/>
        </w:rPr>
      </w:pPr>
      <w:r w:rsidRPr="00FF299F">
        <w:rPr>
          <w:rFonts w:ascii="Arial Narrow" w:hAnsi="Arial Narrow" w:cs="Arial"/>
          <w:i/>
          <w:sz w:val="20"/>
          <w:szCs w:val="20"/>
        </w:rPr>
        <w:t>*</w:t>
      </w:r>
      <w:r w:rsidR="00A11B92" w:rsidRPr="00FF299F">
        <w:rPr>
          <w:rFonts w:ascii="Arial Narrow" w:hAnsi="Arial Narrow" w:cs="Arial"/>
          <w:i/>
          <w:sz w:val="20"/>
          <w:szCs w:val="20"/>
        </w:rPr>
        <w:t>*</w:t>
      </w:r>
      <w:r w:rsidRPr="00FF299F">
        <w:rPr>
          <w:rFonts w:ascii="Arial Narrow" w:hAnsi="Arial Narrow" w:cs="Arial"/>
          <w:i/>
          <w:sz w:val="20"/>
          <w:szCs w:val="20"/>
        </w:rPr>
        <w:t xml:space="preserve">: (Surface de la pièce équipée / nombre d’entrées d’air dans la pièce) </w:t>
      </w:r>
    </w:p>
    <w:p w14:paraId="1AE5842D" w14:textId="233A41D6" w:rsidR="00D40E93" w:rsidRPr="00FF299F" w:rsidRDefault="00D40E93" w:rsidP="00D40E93">
      <w:pPr>
        <w:ind w:left="720"/>
        <w:rPr>
          <w:rFonts w:ascii="Arial Narrow" w:hAnsi="Arial Narrow" w:cs="Arial"/>
          <w:b/>
          <w:bCs/>
          <w:iCs/>
          <w:sz w:val="20"/>
          <w:szCs w:val="20"/>
          <w:u w:val="single"/>
        </w:rPr>
      </w:pPr>
    </w:p>
    <w:p w14:paraId="0CFC85E3" w14:textId="4EA91275" w:rsidR="00426B71" w:rsidRPr="00FF299F" w:rsidRDefault="00426B71" w:rsidP="00D40E93">
      <w:pPr>
        <w:ind w:left="720"/>
        <w:rPr>
          <w:rFonts w:ascii="Arial Narrow" w:hAnsi="Arial Narrow" w:cs="Arial"/>
          <w:b/>
          <w:bCs/>
          <w:iCs/>
          <w:sz w:val="20"/>
          <w:szCs w:val="20"/>
          <w:u w:val="single"/>
        </w:rPr>
      </w:pPr>
    </w:p>
    <w:p w14:paraId="0DCA8FA3" w14:textId="77777777" w:rsidR="002B484F" w:rsidRDefault="002B484F">
      <w:pPr>
        <w:rPr>
          <w:rFonts w:ascii="Arial Narrow" w:hAnsi="Arial Narrow" w:cs="Arial"/>
          <w:b/>
          <w:bCs/>
          <w:iCs/>
          <w:sz w:val="20"/>
          <w:szCs w:val="20"/>
          <w:u w:val="single"/>
        </w:rPr>
      </w:pPr>
      <w:r>
        <w:rPr>
          <w:rFonts w:ascii="Arial Narrow" w:hAnsi="Arial Narrow"/>
        </w:rPr>
        <w:br w:type="page"/>
      </w:r>
    </w:p>
    <w:p w14:paraId="7C6803BB" w14:textId="2B1CE003" w:rsidR="007E3CB6" w:rsidRPr="00FF299F" w:rsidRDefault="007E3CB6" w:rsidP="00B45885">
      <w:pPr>
        <w:pStyle w:val="Style3"/>
        <w:rPr>
          <w:rFonts w:ascii="Arial Narrow" w:hAnsi="Arial Narrow"/>
        </w:rPr>
      </w:pPr>
      <w:bookmarkStart w:id="6" w:name="_Toc197952218"/>
      <w:r w:rsidRPr="00FF299F">
        <w:rPr>
          <w:rFonts w:ascii="Arial Narrow" w:hAnsi="Arial Narrow"/>
        </w:rPr>
        <w:lastRenderedPageBreak/>
        <w:t>Mise en œuvre en menuiserie</w:t>
      </w:r>
      <w:bookmarkEnd w:id="6"/>
    </w:p>
    <w:p w14:paraId="3D641C2A" w14:textId="77777777" w:rsidR="007E3CB6" w:rsidRPr="00FF299F" w:rsidRDefault="007E3CB6" w:rsidP="007E3CB6">
      <w:pPr>
        <w:rPr>
          <w:rFonts w:ascii="Arial Narrow" w:hAnsi="Arial Narrow" w:cs="Arial"/>
          <w:sz w:val="20"/>
          <w:szCs w:val="20"/>
        </w:rPr>
      </w:pPr>
    </w:p>
    <w:p w14:paraId="44993B38" w14:textId="1AC9263A" w:rsidR="007E3CB6" w:rsidRPr="00FF299F" w:rsidRDefault="007E3CB6" w:rsidP="007E3CB6">
      <w:pPr>
        <w:rPr>
          <w:rFonts w:ascii="Arial Narrow" w:hAnsi="Arial Narrow" w:cs="Arial"/>
          <w:sz w:val="20"/>
          <w:szCs w:val="20"/>
        </w:rPr>
      </w:pPr>
      <w:r w:rsidRPr="00FF299F">
        <w:rPr>
          <w:rFonts w:ascii="Arial Narrow" w:hAnsi="Arial Narrow" w:cs="Arial"/>
          <w:sz w:val="20"/>
          <w:szCs w:val="20"/>
        </w:rPr>
        <w:t xml:space="preserve">Dans le cas de mise en œuvre en menuiserie, les entrées d’air suivantes </w:t>
      </w:r>
      <w:r w:rsidR="0090006C" w:rsidRPr="00FF299F">
        <w:rPr>
          <w:rFonts w:ascii="Arial Narrow" w:hAnsi="Arial Narrow" w:cs="Arial"/>
          <w:sz w:val="20"/>
          <w:szCs w:val="20"/>
        </w:rPr>
        <w:t xml:space="preserve">pourront </w:t>
      </w:r>
      <w:r w:rsidRPr="00FF299F">
        <w:rPr>
          <w:rFonts w:ascii="Arial Narrow" w:hAnsi="Arial Narrow" w:cs="Arial"/>
          <w:sz w:val="20"/>
          <w:szCs w:val="20"/>
        </w:rPr>
        <w:t>être utilisées :</w:t>
      </w:r>
    </w:p>
    <w:p w14:paraId="4581A384" w14:textId="2D95469A" w:rsidR="007E3CB6" w:rsidRPr="00FF299F" w:rsidRDefault="007E3CB6" w:rsidP="007E3CB6">
      <w:pPr>
        <w:pStyle w:val="Paragraphedeliste"/>
        <w:numPr>
          <w:ilvl w:val="0"/>
          <w:numId w:val="44"/>
        </w:numPr>
        <w:rPr>
          <w:rFonts w:ascii="Arial Narrow" w:hAnsi="Arial Narrow" w:cs="Arial"/>
          <w:sz w:val="20"/>
          <w:szCs w:val="20"/>
        </w:rPr>
      </w:pPr>
      <w:r w:rsidRPr="00FF299F">
        <w:rPr>
          <w:rFonts w:ascii="Arial Narrow" w:hAnsi="Arial Narrow" w:cs="Arial"/>
          <w:b/>
          <w:bCs/>
          <w:sz w:val="20"/>
          <w:szCs w:val="20"/>
        </w:rPr>
        <w:t>EHB²</w:t>
      </w:r>
      <w:r w:rsidRPr="00FF299F">
        <w:rPr>
          <w:rFonts w:ascii="Arial Narrow" w:hAnsi="Arial Narrow" w:cs="Arial"/>
          <w:sz w:val="20"/>
          <w:szCs w:val="20"/>
        </w:rPr>
        <w:t xml:space="preserve"> (entrée d’air hygroréglable </w:t>
      </w:r>
      <w:r w:rsidR="000754B8">
        <w:rPr>
          <w:rFonts w:ascii="Arial Narrow" w:hAnsi="Arial Narrow" w:cs="Arial"/>
          <w:sz w:val="20"/>
          <w:szCs w:val="20"/>
        </w:rPr>
        <w:t>standard</w:t>
      </w:r>
      <w:r w:rsidRPr="00FF299F">
        <w:rPr>
          <w:rFonts w:ascii="Arial Narrow" w:hAnsi="Arial Narrow" w:cs="Arial"/>
          <w:sz w:val="20"/>
          <w:szCs w:val="20"/>
        </w:rPr>
        <w:t xml:space="preserve">) : atténuation acoustique </w:t>
      </w:r>
      <w:r w:rsidR="00D8376B" w:rsidRPr="00FF299F">
        <w:rPr>
          <w:rFonts w:ascii="Arial Narrow" w:hAnsi="Arial Narrow" w:cs="Arial"/>
          <w:sz w:val="20"/>
          <w:szCs w:val="20"/>
        </w:rPr>
        <w:t>D</w:t>
      </w:r>
      <w:r w:rsidR="00D8376B" w:rsidRPr="00FF299F">
        <w:rPr>
          <w:rFonts w:ascii="Arial Narrow" w:hAnsi="Arial Narrow" w:cs="Arial"/>
          <w:sz w:val="20"/>
          <w:szCs w:val="20"/>
          <w:vertAlign w:val="subscript"/>
        </w:rPr>
        <w:t>new</w:t>
      </w:r>
      <w:r w:rsidR="00D8376B" w:rsidRPr="00FF299F">
        <w:rPr>
          <w:rFonts w:ascii="Arial Narrow" w:hAnsi="Arial Narrow" w:cs="Arial"/>
          <w:sz w:val="20"/>
          <w:szCs w:val="20"/>
        </w:rPr>
        <w:t xml:space="preserve">(Ctr) </w:t>
      </w:r>
      <w:r w:rsidRPr="00FF299F">
        <w:rPr>
          <w:rFonts w:ascii="Arial Narrow" w:hAnsi="Arial Narrow" w:cs="Arial"/>
          <w:sz w:val="20"/>
          <w:szCs w:val="20"/>
        </w:rPr>
        <w:t>de 34 à 37 dB</w:t>
      </w:r>
      <w:r w:rsidR="00D8376B" w:rsidRPr="00FF299F">
        <w:rPr>
          <w:rFonts w:ascii="Arial Narrow" w:hAnsi="Arial Narrow" w:cs="Arial"/>
          <w:sz w:val="20"/>
          <w:szCs w:val="20"/>
        </w:rPr>
        <w:t xml:space="preserve"> </w:t>
      </w:r>
    </w:p>
    <w:p w14:paraId="196AE66F" w14:textId="30F81C42" w:rsidR="007E3CB6" w:rsidRPr="00FF299F" w:rsidRDefault="007E3CB6" w:rsidP="007E3CB6">
      <w:pPr>
        <w:pStyle w:val="Paragraphedeliste"/>
        <w:numPr>
          <w:ilvl w:val="0"/>
          <w:numId w:val="44"/>
        </w:numPr>
        <w:rPr>
          <w:rFonts w:ascii="Arial Narrow" w:hAnsi="Arial Narrow" w:cs="Arial"/>
          <w:sz w:val="20"/>
          <w:szCs w:val="20"/>
        </w:rPr>
      </w:pPr>
      <w:r w:rsidRPr="00FF299F">
        <w:rPr>
          <w:rFonts w:ascii="Arial Narrow" w:hAnsi="Arial Narrow" w:cs="Arial"/>
          <w:b/>
          <w:bCs/>
          <w:sz w:val="20"/>
          <w:szCs w:val="20"/>
        </w:rPr>
        <w:t xml:space="preserve">EHL </w:t>
      </w:r>
      <w:r w:rsidRPr="00FF299F">
        <w:rPr>
          <w:rFonts w:ascii="Arial Narrow" w:hAnsi="Arial Narrow" w:cs="Arial"/>
          <w:sz w:val="20"/>
          <w:szCs w:val="20"/>
        </w:rPr>
        <w:t xml:space="preserve">(entrée d’air hygroréglable acoustique) : atténuation acoustique </w:t>
      </w:r>
      <w:r w:rsidR="00D8376B" w:rsidRPr="00FF299F">
        <w:rPr>
          <w:rFonts w:ascii="Arial Narrow" w:hAnsi="Arial Narrow" w:cs="Arial"/>
          <w:sz w:val="20"/>
          <w:szCs w:val="20"/>
        </w:rPr>
        <w:t>D</w:t>
      </w:r>
      <w:r w:rsidR="00D8376B" w:rsidRPr="00FF299F">
        <w:rPr>
          <w:rFonts w:ascii="Arial Narrow" w:hAnsi="Arial Narrow" w:cs="Arial"/>
          <w:sz w:val="20"/>
          <w:szCs w:val="20"/>
          <w:vertAlign w:val="subscript"/>
        </w:rPr>
        <w:t>new</w:t>
      </w:r>
      <w:r w:rsidR="00D8376B" w:rsidRPr="00FF299F">
        <w:rPr>
          <w:rFonts w:ascii="Arial Narrow" w:hAnsi="Arial Narrow" w:cs="Arial"/>
          <w:sz w:val="20"/>
          <w:szCs w:val="20"/>
        </w:rPr>
        <w:t xml:space="preserve">(Ctr) </w:t>
      </w:r>
      <w:r w:rsidRPr="00FF299F">
        <w:rPr>
          <w:rFonts w:ascii="Arial Narrow" w:hAnsi="Arial Narrow" w:cs="Arial"/>
          <w:sz w:val="20"/>
          <w:szCs w:val="20"/>
        </w:rPr>
        <w:t>de 37 à 42 dB</w:t>
      </w:r>
    </w:p>
    <w:p w14:paraId="3516DDE2" w14:textId="77777777" w:rsidR="007E3CB6" w:rsidRPr="00FF299F" w:rsidRDefault="007E3CB6" w:rsidP="007E3CB6">
      <w:pPr>
        <w:rPr>
          <w:rFonts w:ascii="Arial Narrow" w:hAnsi="Arial Narrow" w:cs="Arial"/>
          <w:sz w:val="20"/>
          <w:szCs w:val="20"/>
        </w:rPr>
      </w:pPr>
      <w:r w:rsidRPr="00FF299F">
        <w:rPr>
          <w:rFonts w:ascii="Arial Narrow" w:hAnsi="Arial Narrow" w:cs="Arial"/>
          <w:sz w:val="20"/>
          <w:szCs w:val="20"/>
        </w:rPr>
        <w:t>Côté extérieur, l’auvent standard ou l’auvent acoustique pourra être utilisé en fonction du besoin acoustique.</w:t>
      </w:r>
    </w:p>
    <w:p w14:paraId="223715F5" w14:textId="4928123C" w:rsidR="00F210CB" w:rsidRPr="00FF299F" w:rsidRDefault="00F210CB" w:rsidP="00F210CB">
      <w:pPr>
        <w:rPr>
          <w:rFonts w:ascii="Arial Narrow" w:hAnsi="Arial Narrow" w:cs="Arial"/>
          <w:sz w:val="20"/>
          <w:szCs w:val="20"/>
        </w:rPr>
      </w:pPr>
    </w:p>
    <w:p w14:paraId="13F6570C" w14:textId="6C6C2C8F" w:rsidR="00426B71" w:rsidRPr="00FF299F" w:rsidRDefault="00426B71" w:rsidP="00426B71">
      <w:pPr>
        <w:rPr>
          <w:rFonts w:ascii="Arial Narrow" w:hAnsi="Arial Narrow" w:cs="Arial"/>
          <w:sz w:val="20"/>
          <w:szCs w:val="20"/>
        </w:rPr>
      </w:pPr>
      <w:r w:rsidRPr="00FF299F">
        <w:rPr>
          <w:rFonts w:ascii="Arial Narrow" w:hAnsi="Arial Narrow" w:cs="Arial"/>
          <w:sz w:val="20"/>
          <w:szCs w:val="20"/>
        </w:rPr>
        <w:t>Dans le cas de mise en œuvre en menuiserie, le percement sera réalisé lors de la fabrication des menuiseries, de façon à ne pas dégrader les performances aérauliques et acoustiques de l’ensemble (entrée d’air + menuiserie) et aura une section libre égale ou supérieure à la section libre ci-dessous :</w:t>
      </w:r>
    </w:p>
    <w:p w14:paraId="36521AEA" w14:textId="21505E31" w:rsidR="00F210CB" w:rsidRPr="00FF299F" w:rsidRDefault="00426B71" w:rsidP="00F210CB">
      <w:pPr>
        <w:rPr>
          <w:rFonts w:ascii="Arial Narrow" w:hAnsi="Arial Narrow" w:cs="Arial"/>
          <w:sz w:val="20"/>
          <w:szCs w:val="20"/>
        </w:rPr>
      </w:pPr>
      <w:r w:rsidRPr="00FF299F">
        <w:rPr>
          <w:rFonts w:ascii="Arial Narrow" w:hAnsi="Arial Narrow"/>
          <w:noProof/>
        </w:rPr>
        <w:drawing>
          <wp:anchor distT="0" distB="0" distL="114300" distR="114300" simplePos="0" relativeHeight="251658240" behindDoc="0" locked="0" layoutInCell="1" allowOverlap="1" wp14:anchorId="59348E1D" wp14:editId="3CFE2B02">
            <wp:simplePos x="0" y="0"/>
            <wp:positionH relativeFrom="column">
              <wp:posOffset>1588135</wp:posOffset>
            </wp:positionH>
            <wp:positionV relativeFrom="paragraph">
              <wp:posOffset>52705</wp:posOffset>
            </wp:positionV>
            <wp:extent cx="2912745" cy="640080"/>
            <wp:effectExtent l="0" t="0" r="1905" b="762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27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DF64B8" w14:textId="2E18A2EA" w:rsidR="00F210CB" w:rsidRPr="00FF299F" w:rsidRDefault="00F210CB" w:rsidP="00F210CB">
      <w:pPr>
        <w:rPr>
          <w:rFonts w:ascii="Arial Narrow" w:hAnsi="Arial Narrow" w:cs="Arial"/>
          <w:sz w:val="20"/>
          <w:szCs w:val="20"/>
        </w:rPr>
      </w:pPr>
    </w:p>
    <w:p w14:paraId="432794ED" w14:textId="77777777" w:rsidR="00F210CB" w:rsidRPr="00FF299F" w:rsidRDefault="00F210CB" w:rsidP="00F210CB">
      <w:pPr>
        <w:rPr>
          <w:rFonts w:ascii="Arial Narrow" w:hAnsi="Arial Narrow" w:cs="Arial"/>
          <w:sz w:val="20"/>
          <w:szCs w:val="20"/>
        </w:rPr>
      </w:pPr>
    </w:p>
    <w:p w14:paraId="608916C5" w14:textId="77777777" w:rsidR="00F210CB" w:rsidRPr="00FF299F" w:rsidRDefault="00F210CB" w:rsidP="00F210CB">
      <w:pPr>
        <w:rPr>
          <w:rFonts w:ascii="Arial Narrow" w:hAnsi="Arial Narrow" w:cs="Arial"/>
          <w:sz w:val="20"/>
          <w:szCs w:val="20"/>
        </w:rPr>
      </w:pPr>
    </w:p>
    <w:p w14:paraId="063B7922" w14:textId="57D56C03" w:rsidR="00F210CB" w:rsidRPr="00FF299F" w:rsidRDefault="00F210CB" w:rsidP="00F210CB">
      <w:pPr>
        <w:rPr>
          <w:rFonts w:ascii="Arial Narrow" w:hAnsi="Arial Narrow" w:cs="Arial"/>
          <w:sz w:val="20"/>
          <w:szCs w:val="20"/>
        </w:rPr>
      </w:pPr>
      <w:r w:rsidRPr="00FF299F">
        <w:rPr>
          <w:rFonts w:ascii="Arial Narrow" w:hAnsi="Arial Narrow" w:cs="Arial"/>
          <w:noProof/>
          <w:sz w:val="20"/>
          <w:szCs w:val="20"/>
        </w:rPr>
        <mc:AlternateContent>
          <mc:Choice Requires="wps">
            <w:drawing>
              <wp:anchor distT="0" distB="0" distL="114300" distR="114300" simplePos="0" relativeHeight="251658241" behindDoc="0" locked="0" layoutInCell="1" allowOverlap="1" wp14:anchorId="503CCB12" wp14:editId="26AD0CEB">
                <wp:simplePos x="0" y="0"/>
                <wp:positionH relativeFrom="column">
                  <wp:posOffset>2103755</wp:posOffset>
                </wp:positionH>
                <wp:positionV relativeFrom="paragraph">
                  <wp:posOffset>96520</wp:posOffset>
                </wp:positionV>
                <wp:extent cx="1771650" cy="247650"/>
                <wp:effectExtent l="13335" t="8890" r="5715" b="1016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47650"/>
                        </a:xfrm>
                        <a:prstGeom prst="rect">
                          <a:avLst/>
                        </a:prstGeom>
                        <a:solidFill>
                          <a:srgbClr val="FFFFFF"/>
                        </a:solidFill>
                        <a:ln w="9525">
                          <a:solidFill>
                            <a:srgbClr val="000000"/>
                          </a:solidFill>
                          <a:miter lim="800000"/>
                          <a:headEnd/>
                          <a:tailEnd/>
                        </a:ln>
                      </wps:spPr>
                      <wps:txbx>
                        <w:txbxContent>
                          <w:p w14:paraId="1703A451" w14:textId="77777777" w:rsidR="00651DE1" w:rsidRPr="00946BC2" w:rsidRDefault="00651DE1" w:rsidP="00F210CB">
                            <w:pPr>
                              <w:jc w:val="center"/>
                              <w:rPr>
                                <w:rFonts w:ascii="Calibri" w:hAnsi="Calibri" w:cs="Calibri"/>
                                <w:sz w:val="20"/>
                                <w:szCs w:val="16"/>
                              </w:rPr>
                            </w:pPr>
                            <w:r w:rsidRPr="00946BC2">
                              <w:rPr>
                                <w:rFonts w:ascii="Calibri" w:hAnsi="Calibri" w:cs="Calibri"/>
                                <w:sz w:val="20"/>
                                <w:szCs w:val="16"/>
                              </w:rPr>
                              <w:t>Suivant NF DTU68.3 P1 1.2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CCB12" id="_x0000_t202" coordsize="21600,21600" o:spt="202" path="m,l,21600r21600,l21600,xe">
                <v:stroke joinstyle="miter"/>
                <v:path gradientshapeok="t" o:connecttype="rect"/>
              </v:shapetype>
              <v:shape id="Zone de texte 17" o:spid="_x0000_s1026" type="#_x0000_t202" style="position:absolute;margin-left:165.65pt;margin-top:7.6pt;width:139.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">
                <v:textbox>
                  <w:txbxContent>
                    <w:p w14:paraId="1703A451" w14:textId="77777777" w:rsidR="00651DE1" w:rsidRPr="00946BC2" w:rsidRDefault="00651DE1" w:rsidP="00F210CB">
                      <w:pPr>
                        <w:jc w:val="center"/>
                        <w:rPr>
                          <w:rFonts w:ascii="Calibri" w:hAnsi="Calibri" w:cs="Calibri"/>
                          <w:sz w:val="20"/>
                          <w:szCs w:val="16"/>
                        </w:rPr>
                      </w:pPr>
                      <w:r w:rsidRPr="00946BC2">
                        <w:rPr>
                          <w:rFonts w:ascii="Calibri" w:hAnsi="Calibri" w:cs="Calibri"/>
                          <w:sz w:val="20"/>
                          <w:szCs w:val="16"/>
                        </w:rPr>
                        <w:t>Suivant NF DTU68.3 P1 1.2 §7.1</w:t>
                      </w:r>
                    </w:p>
                  </w:txbxContent>
                </v:textbox>
              </v:shape>
            </w:pict>
          </mc:Fallback>
        </mc:AlternateContent>
      </w:r>
    </w:p>
    <w:p w14:paraId="32A2C09B" w14:textId="77777777" w:rsidR="00F210CB" w:rsidRPr="00FF299F" w:rsidRDefault="00F210CB" w:rsidP="00F210CB">
      <w:pPr>
        <w:rPr>
          <w:rFonts w:ascii="Arial Narrow" w:hAnsi="Arial Narrow" w:cs="Arial"/>
          <w:sz w:val="20"/>
          <w:szCs w:val="20"/>
        </w:rPr>
      </w:pPr>
    </w:p>
    <w:p w14:paraId="28C3B714" w14:textId="77777777" w:rsidR="00F210CB" w:rsidRPr="00FF299F" w:rsidRDefault="00F210CB" w:rsidP="00F210CB">
      <w:pPr>
        <w:rPr>
          <w:rFonts w:ascii="Arial Narrow" w:hAnsi="Arial Narrow" w:cs="Arial"/>
          <w:sz w:val="20"/>
          <w:szCs w:val="20"/>
        </w:rPr>
      </w:pPr>
    </w:p>
    <w:p w14:paraId="775339A7" w14:textId="77777777" w:rsidR="00F210CB" w:rsidRPr="00FF299F" w:rsidRDefault="00F210CB" w:rsidP="00F210CB">
      <w:pPr>
        <w:rPr>
          <w:rFonts w:ascii="Arial Narrow" w:hAnsi="Arial Narrow" w:cs="Arial"/>
          <w:sz w:val="20"/>
          <w:szCs w:val="20"/>
        </w:rPr>
      </w:pPr>
    </w:p>
    <w:p w14:paraId="02C6E536" w14:textId="77777777" w:rsidR="009A793D" w:rsidRPr="00FF299F" w:rsidRDefault="009A793D" w:rsidP="009A793D">
      <w:pPr>
        <w:rPr>
          <w:rFonts w:ascii="Arial Narrow" w:hAnsi="Arial Narrow" w:cs="Arial"/>
          <w:sz w:val="20"/>
          <w:szCs w:val="20"/>
        </w:rPr>
      </w:pPr>
      <w:r w:rsidRPr="00FF299F">
        <w:rPr>
          <w:rFonts w:ascii="Arial Narrow" w:hAnsi="Arial Narrow" w:cs="Arial"/>
          <w:sz w:val="20"/>
          <w:szCs w:val="20"/>
        </w:rPr>
        <w:t>Pour les menuiseries PVC/Alu, la fente normalisée par l’UFPVC est de 2 * (172 * 12) mm.</w:t>
      </w:r>
    </w:p>
    <w:p w14:paraId="2353FECB" w14:textId="77777777" w:rsidR="009A793D" w:rsidRPr="00FF299F" w:rsidRDefault="009A793D" w:rsidP="009A793D">
      <w:pPr>
        <w:tabs>
          <w:tab w:val="left" w:pos="8236"/>
        </w:tabs>
        <w:rPr>
          <w:rFonts w:ascii="Arial Narrow" w:hAnsi="Arial Narrow" w:cs="Arial"/>
          <w:sz w:val="20"/>
          <w:szCs w:val="20"/>
        </w:rPr>
      </w:pPr>
      <w:r w:rsidRPr="00FF299F">
        <w:rPr>
          <w:rFonts w:ascii="Arial Narrow" w:hAnsi="Arial Narrow" w:cs="Arial"/>
          <w:sz w:val="20"/>
          <w:szCs w:val="20"/>
        </w:rPr>
        <w:t>Pour les menuiseries bois, la fente conventionnelle est de (250*15) mm.</w:t>
      </w:r>
    </w:p>
    <w:p w14:paraId="686271BC" w14:textId="77777777" w:rsidR="009A793D" w:rsidRPr="00FF299F" w:rsidRDefault="009A793D" w:rsidP="009A793D">
      <w:pPr>
        <w:rPr>
          <w:rFonts w:ascii="Arial Narrow" w:hAnsi="Arial Narrow" w:cs="Arial"/>
          <w:color w:val="FFC000"/>
          <w:sz w:val="20"/>
          <w:szCs w:val="20"/>
        </w:rPr>
      </w:pPr>
    </w:p>
    <w:p w14:paraId="23B22EC9" w14:textId="77777777" w:rsidR="009A793D" w:rsidRPr="00FF299F" w:rsidRDefault="009A793D" w:rsidP="009A793D">
      <w:pPr>
        <w:rPr>
          <w:rFonts w:ascii="Arial Narrow" w:hAnsi="Arial Narrow" w:cs="Arial"/>
          <w:sz w:val="20"/>
          <w:szCs w:val="20"/>
        </w:rPr>
      </w:pPr>
      <w:r w:rsidRPr="00FF299F">
        <w:rPr>
          <w:rFonts w:ascii="Arial Narrow" w:hAnsi="Arial Narrow" w:cs="Arial"/>
          <w:sz w:val="20"/>
          <w:szCs w:val="20"/>
        </w:rPr>
        <w:t>Pour des raisons esthétiques, on utilisera des entrées d’air et auvents de couleurs adaptés aux menuiseries.</w:t>
      </w:r>
    </w:p>
    <w:p w14:paraId="05B9A7AB" w14:textId="77777777" w:rsidR="009A793D" w:rsidRPr="00FF299F" w:rsidRDefault="009A793D" w:rsidP="009A793D">
      <w:pPr>
        <w:rPr>
          <w:rFonts w:ascii="Arial Narrow" w:hAnsi="Arial Narrow" w:cs="Arial"/>
          <w:color w:val="FFC000"/>
          <w:sz w:val="20"/>
          <w:szCs w:val="20"/>
        </w:rPr>
      </w:pPr>
    </w:p>
    <w:p w14:paraId="3E620C02" w14:textId="77777777" w:rsidR="009A793D" w:rsidRPr="00FF299F" w:rsidRDefault="009A793D" w:rsidP="009A793D">
      <w:pPr>
        <w:rPr>
          <w:rFonts w:ascii="Arial Narrow" w:hAnsi="Arial Narrow" w:cs="Arial"/>
          <w:color w:val="FFC000"/>
          <w:sz w:val="20"/>
          <w:szCs w:val="20"/>
        </w:rPr>
      </w:pPr>
      <w:r w:rsidRPr="00FF299F">
        <w:rPr>
          <w:rFonts w:ascii="Arial Narrow" w:hAnsi="Arial Narrow"/>
          <w:noProof/>
        </w:rPr>
        <w:drawing>
          <wp:inline distT="0" distB="0" distL="0" distR="0" wp14:anchorId="6515EB52" wp14:editId="14F18E2C">
            <wp:extent cx="5008882" cy="574040"/>
            <wp:effectExtent l="0" t="0" r="127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13">
                      <a:extLst>
                        <a:ext uri="{28A0092B-C50C-407E-A947-70E740481C1C}">
                          <a14:useLocalDpi xmlns:a14="http://schemas.microsoft.com/office/drawing/2010/main" val="0"/>
                        </a:ext>
                      </a:extLst>
                    </a:blip>
                    <a:stretch>
                      <a:fillRect/>
                    </a:stretch>
                  </pic:blipFill>
                  <pic:spPr>
                    <a:xfrm>
                      <a:off x="0" y="0"/>
                      <a:ext cx="5008882" cy="574040"/>
                    </a:xfrm>
                    <a:prstGeom prst="rect">
                      <a:avLst/>
                    </a:prstGeom>
                  </pic:spPr>
                </pic:pic>
              </a:graphicData>
            </a:graphic>
          </wp:inline>
        </w:drawing>
      </w:r>
    </w:p>
    <w:p w14:paraId="52738E1B" w14:textId="77777777" w:rsidR="009A793D" w:rsidRPr="00FF299F" w:rsidRDefault="009A793D" w:rsidP="009A793D">
      <w:pPr>
        <w:ind w:left="720"/>
        <w:rPr>
          <w:rFonts w:ascii="Arial Narrow" w:hAnsi="Arial Narrow" w:cs="Arial"/>
          <w:b/>
          <w:bCs/>
          <w:iCs/>
          <w:sz w:val="20"/>
          <w:szCs w:val="20"/>
          <w:u w:val="single"/>
        </w:rPr>
      </w:pPr>
    </w:p>
    <w:p w14:paraId="361F726F" w14:textId="77777777" w:rsidR="009A793D" w:rsidRPr="00FF299F" w:rsidRDefault="009A793D" w:rsidP="009A793D">
      <w:pPr>
        <w:ind w:left="720"/>
        <w:rPr>
          <w:rFonts w:ascii="Arial Narrow" w:hAnsi="Arial Narrow" w:cs="Arial"/>
          <w:b/>
          <w:bCs/>
          <w:iCs/>
          <w:sz w:val="20"/>
          <w:szCs w:val="20"/>
          <w:u w:val="single"/>
        </w:rPr>
      </w:pPr>
    </w:p>
    <w:p w14:paraId="6F75D0E2" w14:textId="77777777" w:rsidR="009A793D" w:rsidRPr="00FF299F" w:rsidRDefault="009A793D" w:rsidP="00B45885">
      <w:pPr>
        <w:pStyle w:val="Style3"/>
        <w:rPr>
          <w:rFonts w:ascii="Arial Narrow" w:hAnsi="Arial Narrow"/>
        </w:rPr>
      </w:pPr>
      <w:bookmarkStart w:id="7" w:name="_Toc197952219"/>
      <w:r w:rsidRPr="00FF299F">
        <w:rPr>
          <w:rFonts w:ascii="Arial Narrow" w:hAnsi="Arial Narrow"/>
        </w:rPr>
        <w:t>Mise en œuvre en coffre de volet roulant</w:t>
      </w:r>
      <w:bookmarkEnd w:id="7"/>
    </w:p>
    <w:p w14:paraId="15DB4FA9" w14:textId="77777777" w:rsidR="009A793D" w:rsidRPr="00FF299F" w:rsidRDefault="009A793D" w:rsidP="009A793D">
      <w:pPr>
        <w:tabs>
          <w:tab w:val="left" w:pos="8236"/>
        </w:tabs>
        <w:rPr>
          <w:rFonts w:ascii="Arial Narrow" w:hAnsi="Arial Narrow" w:cs="Arial"/>
          <w:sz w:val="20"/>
          <w:szCs w:val="20"/>
        </w:rPr>
      </w:pPr>
    </w:p>
    <w:p w14:paraId="198BCD0E" w14:textId="02572F8D" w:rsidR="009A793D" w:rsidRPr="00FF299F" w:rsidRDefault="009A793D" w:rsidP="009A793D">
      <w:pPr>
        <w:tabs>
          <w:tab w:val="left" w:pos="8236"/>
        </w:tabs>
        <w:rPr>
          <w:rFonts w:ascii="Arial Narrow" w:hAnsi="Arial Narrow" w:cs="Arial"/>
          <w:color w:val="FFC000"/>
          <w:sz w:val="20"/>
          <w:szCs w:val="20"/>
        </w:rPr>
      </w:pPr>
      <w:r w:rsidRPr="00FF299F">
        <w:rPr>
          <w:rFonts w:ascii="Arial Narrow" w:hAnsi="Arial Narrow" w:cs="Arial"/>
          <w:sz w:val="20"/>
          <w:szCs w:val="20"/>
        </w:rPr>
        <w:t xml:space="preserve">Dans le cas de la mise en œuvre en coffre de volet roulant, l’EHC </w:t>
      </w:r>
      <w:r w:rsidR="0090006C" w:rsidRPr="00FF299F">
        <w:rPr>
          <w:rFonts w:ascii="Arial Narrow" w:hAnsi="Arial Narrow" w:cs="Arial"/>
          <w:sz w:val="20"/>
          <w:szCs w:val="20"/>
        </w:rPr>
        <w:t xml:space="preserve">sera </w:t>
      </w:r>
      <w:r w:rsidRPr="00FF299F">
        <w:rPr>
          <w:rFonts w:ascii="Arial Narrow" w:hAnsi="Arial Narrow" w:cs="Arial"/>
          <w:sz w:val="20"/>
          <w:szCs w:val="20"/>
        </w:rPr>
        <w:t xml:space="preserve">utilisée avec une atténuation acoustique </w:t>
      </w:r>
      <w:r w:rsidR="00D8376B" w:rsidRPr="00FF299F">
        <w:rPr>
          <w:rFonts w:ascii="Arial Narrow" w:hAnsi="Arial Narrow" w:cs="Arial"/>
          <w:sz w:val="20"/>
          <w:szCs w:val="20"/>
        </w:rPr>
        <w:t>D</w:t>
      </w:r>
      <w:r w:rsidR="00D8376B" w:rsidRPr="00FF299F">
        <w:rPr>
          <w:rFonts w:ascii="Arial Narrow" w:hAnsi="Arial Narrow" w:cs="Arial"/>
          <w:sz w:val="20"/>
          <w:szCs w:val="20"/>
          <w:vertAlign w:val="subscript"/>
        </w:rPr>
        <w:t>new</w:t>
      </w:r>
      <w:r w:rsidR="00D8376B" w:rsidRPr="00FF299F">
        <w:rPr>
          <w:rFonts w:ascii="Arial Narrow" w:hAnsi="Arial Narrow" w:cs="Arial"/>
          <w:sz w:val="20"/>
          <w:szCs w:val="20"/>
        </w:rPr>
        <w:t xml:space="preserve">(Ctr) </w:t>
      </w:r>
      <w:r w:rsidRPr="00FF299F">
        <w:rPr>
          <w:rFonts w:ascii="Arial Narrow" w:hAnsi="Arial Narrow" w:cs="Arial"/>
          <w:sz w:val="20"/>
          <w:szCs w:val="20"/>
        </w:rPr>
        <w:t>de 34dB. Pour l’EHC, la fente à réaliser est de (250*20) mm.</w:t>
      </w:r>
    </w:p>
    <w:p w14:paraId="23465094" w14:textId="77777777" w:rsidR="009A793D" w:rsidRPr="00FF299F" w:rsidRDefault="009A793D" w:rsidP="009A793D">
      <w:pPr>
        <w:rPr>
          <w:rFonts w:ascii="Arial Narrow" w:hAnsi="Arial Narrow" w:cs="Arial"/>
          <w:sz w:val="20"/>
          <w:szCs w:val="20"/>
        </w:rPr>
      </w:pPr>
    </w:p>
    <w:p w14:paraId="723B48DC" w14:textId="77777777" w:rsidR="009A793D" w:rsidRPr="00FF299F" w:rsidRDefault="009A793D" w:rsidP="00B45885">
      <w:pPr>
        <w:pStyle w:val="Style3"/>
        <w:rPr>
          <w:rFonts w:ascii="Arial Narrow" w:hAnsi="Arial Narrow"/>
        </w:rPr>
      </w:pPr>
      <w:bookmarkStart w:id="8" w:name="_Toc197952220"/>
      <w:r w:rsidRPr="00FF299F">
        <w:rPr>
          <w:rFonts w:ascii="Arial Narrow" w:hAnsi="Arial Narrow"/>
        </w:rPr>
        <w:t>Mise en œuvre en traversée de mur</w:t>
      </w:r>
      <w:bookmarkEnd w:id="8"/>
      <w:r w:rsidRPr="00FF299F">
        <w:rPr>
          <w:rFonts w:ascii="Arial Narrow" w:hAnsi="Arial Narrow"/>
        </w:rPr>
        <w:t xml:space="preserve"> </w:t>
      </w:r>
    </w:p>
    <w:p w14:paraId="67672538" w14:textId="77777777" w:rsidR="009A793D" w:rsidRPr="00FF299F" w:rsidRDefault="009A793D" w:rsidP="009A793D">
      <w:pPr>
        <w:rPr>
          <w:rFonts w:ascii="Arial Narrow" w:hAnsi="Arial Narrow" w:cs="Arial"/>
          <w:sz w:val="20"/>
          <w:szCs w:val="20"/>
        </w:rPr>
      </w:pPr>
    </w:p>
    <w:p w14:paraId="7B0BB493" w14:textId="65C7EEE4" w:rsidR="009A793D" w:rsidRPr="00FF299F" w:rsidRDefault="009A793D" w:rsidP="009A793D">
      <w:pPr>
        <w:pStyle w:val="Paragraphedeliste"/>
        <w:numPr>
          <w:ilvl w:val="0"/>
          <w:numId w:val="2"/>
        </w:numPr>
        <w:rPr>
          <w:rFonts w:ascii="Arial Narrow" w:hAnsi="Arial Narrow" w:cs="Arial"/>
          <w:sz w:val="20"/>
          <w:szCs w:val="20"/>
        </w:rPr>
      </w:pPr>
      <w:r w:rsidRPr="00FF299F">
        <w:rPr>
          <w:rFonts w:ascii="Arial Narrow" w:hAnsi="Arial Narrow" w:cs="Arial"/>
          <w:sz w:val="20"/>
          <w:szCs w:val="20"/>
        </w:rPr>
        <w:t xml:space="preserve">Pour des solutions acoustiques </w:t>
      </w:r>
      <w:r w:rsidR="00426B71" w:rsidRPr="00FF299F">
        <w:rPr>
          <w:rFonts w:ascii="Arial Narrow" w:hAnsi="Arial Narrow" w:cs="Arial"/>
          <w:sz w:val="20"/>
          <w:szCs w:val="20"/>
        </w:rPr>
        <w:t>D</w:t>
      </w:r>
      <w:r w:rsidR="00426B71" w:rsidRPr="00FF299F">
        <w:rPr>
          <w:rFonts w:ascii="Arial Narrow" w:hAnsi="Arial Narrow" w:cs="Arial"/>
          <w:sz w:val="20"/>
          <w:szCs w:val="20"/>
          <w:vertAlign w:val="subscript"/>
        </w:rPr>
        <w:t>new</w:t>
      </w:r>
      <w:r w:rsidR="00426B71" w:rsidRPr="00FF299F">
        <w:rPr>
          <w:rFonts w:ascii="Arial Narrow" w:hAnsi="Arial Narrow" w:cs="Arial"/>
          <w:sz w:val="20"/>
          <w:szCs w:val="20"/>
        </w:rPr>
        <w:t xml:space="preserve">(Ctr) </w:t>
      </w:r>
      <w:r w:rsidRPr="00FF299F">
        <w:rPr>
          <w:rFonts w:ascii="Arial Narrow" w:hAnsi="Arial Narrow" w:cs="Arial"/>
          <w:sz w:val="20"/>
          <w:szCs w:val="20"/>
        </w:rPr>
        <w:t xml:space="preserve">jusqu’à 48 dB d’atténuation, il </w:t>
      </w:r>
      <w:r w:rsidR="0090006C" w:rsidRPr="00FF299F">
        <w:rPr>
          <w:rFonts w:ascii="Arial Narrow" w:hAnsi="Arial Narrow" w:cs="Arial"/>
          <w:sz w:val="20"/>
          <w:szCs w:val="20"/>
        </w:rPr>
        <w:t xml:space="preserve">sera </w:t>
      </w:r>
      <w:r w:rsidRPr="00FF299F">
        <w:rPr>
          <w:rFonts w:ascii="Arial Narrow" w:hAnsi="Arial Narrow" w:cs="Arial"/>
          <w:sz w:val="20"/>
          <w:szCs w:val="20"/>
        </w:rPr>
        <w:t xml:space="preserve">possible d’utiliser directement l’entrée d’air </w:t>
      </w:r>
      <w:r w:rsidRPr="00FF299F">
        <w:rPr>
          <w:rFonts w:ascii="Arial Narrow" w:hAnsi="Arial Narrow" w:cs="Arial"/>
          <w:b/>
          <w:bCs/>
          <w:sz w:val="20"/>
          <w:szCs w:val="20"/>
        </w:rPr>
        <w:t>EHT</w:t>
      </w:r>
      <w:r w:rsidRPr="00FF299F">
        <w:rPr>
          <w:rFonts w:ascii="Arial Narrow" w:hAnsi="Arial Narrow" w:cs="Arial"/>
          <w:b/>
          <w:bCs/>
          <w:sz w:val="20"/>
          <w:szCs w:val="20"/>
          <w:vertAlign w:val="superscript"/>
        </w:rPr>
        <w:t>2</w:t>
      </w:r>
      <w:r w:rsidRPr="00FF299F">
        <w:rPr>
          <w:rFonts w:ascii="Arial Narrow" w:hAnsi="Arial Narrow" w:cs="Arial"/>
          <w:sz w:val="20"/>
          <w:szCs w:val="20"/>
          <w:vertAlign w:val="superscript"/>
        </w:rPr>
        <w:t xml:space="preserve"> </w:t>
      </w:r>
      <w:r w:rsidRPr="00FF299F">
        <w:rPr>
          <w:rFonts w:ascii="Arial Narrow" w:hAnsi="Arial Narrow" w:cs="Arial"/>
          <w:sz w:val="20"/>
          <w:szCs w:val="20"/>
        </w:rPr>
        <w:t>en scellant un tube PVC « type sanitaire » lors du coulage du béton avec une légère pente vers l’extérieur</w:t>
      </w:r>
      <w:r w:rsidR="007C1A8F" w:rsidRPr="00FF299F">
        <w:rPr>
          <w:rFonts w:ascii="Arial Narrow" w:hAnsi="Arial Narrow" w:cs="Arial"/>
          <w:sz w:val="20"/>
          <w:szCs w:val="20"/>
        </w:rPr>
        <w:t xml:space="preserve"> pour permettre l’écoulement des eaux de pluies</w:t>
      </w:r>
      <w:r w:rsidRPr="00FF299F">
        <w:rPr>
          <w:rFonts w:ascii="Arial Narrow" w:hAnsi="Arial Narrow" w:cs="Arial"/>
          <w:sz w:val="20"/>
          <w:szCs w:val="20"/>
        </w:rPr>
        <w:t xml:space="preserve">. </w:t>
      </w:r>
    </w:p>
    <w:p w14:paraId="0B1B6670" w14:textId="3AC675A2" w:rsidR="009A793D" w:rsidRPr="00FF299F" w:rsidRDefault="009A793D" w:rsidP="009A793D">
      <w:pPr>
        <w:pStyle w:val="Paragraphedeliste"/>
        <w:numPr>
          <w:ilvl w:val="1"/>
          <w:numId w:val="2"/>
        </w:numPr>
        <w:rPr>
          <w:rFonts w:ascii="Arial Narrow" w:hAnsi="Arial Narrow" w:cs="Arial"/>
          <w:sz w:val="20"/>
          <w:szCs w:val="20"/>
        </w:rPr>
      </w:pPr>
      <w:r w:rsidRPr="00FF299F">
        <w:rPr>
          <w:rFonts w:ascii="Arial Narrow" w:hAnsi="Arial Narrow" w:cs="Arial"/>
          <w:sz w:val="20"/>
          <w:szCs w:val="20"/>
        </w:rPr>
        <w:t xml:space="preserve">L’installation en D100 est recommandée pour des besoins d’atténuation acoustique </w:t>
      </w:r>
      <w:r w:rsidR="00426B71" w:rsidRPr="00FF299F">
        <w:rPr>
          <w:rFonts w:ascii="Arial Narrow" w:hAnsi="Arial Narrow" w:cs="Arial"/>
          <w:sz w:val="20"/>
          <w:szCs w:val="20"/>
        </w:rPr>
        <w:t>D</w:t>
      </w:r>
      <w:r w:rsidR="00426B71" w:rsidRPr="00FF299F">
        <w:rPr>
          <w:rFonts w:ascii="Arial Narrow" w:hAnsi="Arial Narrow" w:cs="Arial"/>
          <w:sz w:val="20"/>
          <w:szCs w:val="20"/>
          <w:vertAlign w:val="subscript"/>
        </w:rPr>
        <w:t>new</w:t>
      </w:r>
      <w:r w:rsidR="00426B71" w:rsidRPr="00FF299F">
        <w:rPr>
          <w:rFonts w:ascii="Arial Narrow" w:hAnsi="Arial Narrow" w:cs="Arial"/>
          <w:sz w:val="20"/>
          <w:szCs w:val="20"/>
        </w:rPr>
        <w:t xml:space="preserve">(Ctr) </w:t>
      </w:r>
      <w:r w:rsidRPr="00FF299F">
        <w:rPr>
          <w:rFonts w:ascii="Arial Narrow" w:hAnsi="Arial Narrow" w:cs="Arial"/>
          <w:sz w:val="20"/>
          <w:szCs w:val="20"/>
        </w:rPr>
        <w:t xml:space="preserve">entre 38 et 43 dB. </w:t>
      </w:r>
    </w:p>
    <w:p w14:paraId="3535940E" w14:textId="0E29DA0B" w:rsidR="009A793D" w:rsidRPr="00FF299F" w:rsidRDefault="009A793D" w:rsidP="009A793D">
      <w:pPr>
        <w:pStyle w:val="Paragraphedeliste"/>
        <w:numPr>
          <w:ilvl w:val="1"/>
          <w:numId w:val="2"/>
        </w:numPr>
        <w:rPr>
          <w:rFonts w:ascii="Arial Narrow" w:hAnsi="Arial Narrow" w:cs="Arial"/>
          <w:sz w:val="20"/>
          <w:szCs w:val="20"/>
        </w:rPr>
      </w:pPr>
      <w:r w:rsidRPr="00FF299F">
        <w:rPr>
          <w:rFonts w:ascii="Arial Narrow" w:hAnsi="Arial Narrow" w:cs="Arial"/>
          <w:sz w:val="20"/>
          <w:szCs w:val="20"/>
        </w:rPr>
        <w:t xml:space="preserve">L’installation en D125 est recommandée pour des besoins d’atténuation acoustique </w:t>
      </w:r>
      <w:r w:rsidR="00426B71" w:rsidRPr="00FF299F">
        <w:rPr>
          <w:rFonts w:ascii="Arial Narrow" w:hAnsi="Arial Narrow" w:cs="Arial"/>
          <w:sz w:val="20"/>
          <w:szCs w:val="20"/>
        </w:rPr>
        <w:t>D</w:t>
      </w:r>
      <w:r w:rsidR="00426B71" w:rsidRPr="00FF299F">
        <w:rPr>
          <w:rFonts w:ascii="Arial Narrow" w:hAnsi="Arial Narrow" w:cs="Arial"/>
          <w:sz w:val="20"/>
          <w:szCs w:val="20"/>
          <w:vertAlign w:val="subscript"/>
        </w:rPr>
        <w:t>new</w:t>
      </w:r>
      <w:r w:rsidR="00426B71" w:rsidRPr="00FF299F">
        <w:rPr>
          <w:rFonts w:ascii="Arial Narrow" w:hAnsi="Arial Narrow" w:cs="Arial"/>
          <w:sz w:val="20"/>
          <w:szCs w:val="20"/>
        </w:rPr>
        <w:t xml:space="preserve">(Ctr) </w:t>
      </w:r>
      <w:r w:rsidRPr="00FF299F">
        <w:rPr>
          <w:rFonts w:ascii="Arial Narrow" w:hAnsi="Arial Narrow" w:cs="Arial"/>
          <w:sz w:val="20"/>
          <w:szCs w:val="20"/>
        </w:rPr>
        <w:t xml:space="preserve">entre 45 et 48 dB. </w:t>
      </w:r>
    </w:p>
    <w:p w14:paraId="637DADDB" w14:textId="42248349" w:rsidR="009A793D" w:rsidRPr="00FF299F" w:rsidRDefault="009A793D" w:rsidP="009A793D">
      <w:pPr>
        <w:ind w:left="708" w:firstLine="12"/>
        <w:rPr>
          <w:rFonts w:ascii="Arial Narrow" w:hAnsi="Arial Narrow" w:cs="Arial"/>
          <w:sz w:val="20"/>
          <w:szCs w:val="20"/>
        </w:rPr>
      </w:pPr>
      <w:r w:rsidRPr="00FF299F">
        <w:rPr>
          <w:rFonts w:ascii="Arial Narrow" w:hAnsi="Arial Narrow" w:cs="Arial"/>
          <w:sz w:val="20"/>
          <w:szCs w:val="20"/>
        </w:rPr>
        <w:t xml:space="preserve">Une mousse acoustique </w:t>
      </w:r>
      <w:r w:rsidR="0090006C" w:rsidRPr="00FF299F">
        <w:rPr>
          <w:rFonts w:ascii="Arial Narrow" w:hAnsi="Arial Narrow" w:cs="Arial"/>
          <w:sz w:val="20"/>
          <w:szCs w:val="20"/>
        </w:rPr>
        <w:t xml:space="preserve">sera </w:t>
      </w:r>
      <w:r w:rsidRPr="00FF299F">
        <w:rPr>
          <w:rFonts w:ascii="Arial Narrow" w:hAnsi="Arial Narrow" w:cs="Arial"/>
          <w:sz w:val="20"/>
          <w:szCs w:val="20"/>
        </w:rPr>
        <w:t>ajoutée à l’intérieur du conduit pour remplir le besoin acoustique. Cette solution est à la fois compatible en isolation par l’intérieur et en isolation par l’extérieur.</w:t>
      </w:r>
    </w:p>
    <w:p w14:paraId="40211930" w14:textId="77777777" w:rsidR="009A793D" w:rsidRPr="00FF299F" w:rsidRDefault="009A793D" w:rsidP="009A793D">
      <w:pPr>
        <w:pStyle w:val="Paragraphedeliste"/>
        <w:ind w:left="720"/>
        <w:rPr>
          <w:rFonts w:ascii="Arial Narrow" w:hAnsi="Arial Narrow" w:cs="Arial"/>
          <w:sz w:val="20"/>
          <w:szCs w:val="20"/>
        </w:rPr>
      </w:pPr>
      <w:r w:rsidRPr="00FF299F">
        <w:rPr>
          <w:rFonts w:ascii="Arial Narrow" w:hAnsi="Arial Narrow" w:cs="Arial"/>
          <w:sz w:val="20"/>
          <w:szCs w:val="20"/>
        </w:rPr>
        <w:t>Pour des raisons esthétiques, l’auvent extérieur EHT</w:t>
      </w:r>
      <w:r w:rsidRPr="00FF299F">
        <w:rPr>
          <w:rFonts w:ascii="Arial Narrow" w:hAnsi="Arial Narrow" w:cs="Arial"/>
          <w:sz w:val="20"/>
          <w:szCs w:val="20"/>
          <w:vertAlign w:val="superscript"/>
        </w:rPr>
        <w:t>2</w:t>
      </w:r>
      <w:r w:rsidRPr="00FF299F">
        <w:rPr>
          <w:rFonts w:ascii="Arial Narrow" w:hAnsi="Arial Narrow" w:cs="Arial"/>
          <w:sz w:val="20"/>
          <w:szCs w:val="20"/>
        </w:rPr>
        <w:t xml:space="preserve"> sera disponible en 2 coloris : </w:t>
      </w:r>
    </w:p>
    <w:p w14:paraId="50D00DB2" w14:textId="77777777" w:rsidR="009A793D" w:rsidRPr="00FF299F" w:rsidRDefault="009A793D" w:rsidP="009A793D">
      <w:pPr>
        <w:pStyle w:val="Paragraphedeliste"/>
        <w:ind w:left="720"/>
        <w:rPr>
          <w:rFonts w:ascii="Arial Narrow" w:hAnsi="Arial Narrow" w:cs="Arial"/>
          <w:color w:val="FFC000"/>
          <w:sz w:val="20"/>
          <w:szCs w:val="20"/>
        </w:rPr>
      </w:pPr>
    </w:p>
    <w:p w14:paraId="14D4BABD" w14:textId="6817C384" w:rsidR="009A793D" w:rsidRPr="00FF299F" w:rsidRDefault="009A793D" w:rsidP="00426B71">
      <w:pPr>
        <w:jc w:val="center"/>
        <w:rPr>
          <w:rFonts w:ascii="Arial Narrow" w:hAnsi="Arial Narrow" w:cs="Arial"/>
          <w:color w:val="FFC000"/>
          <w:sz w:val="20"/>
          <w:szCs w:val="20"/>
        </w:rPr>
      </w:pPr>
      <w:r w:rsidRPr="00FF299F">
        <w:rPr>
          <w:rFonts w:ascii="Arial Narrow" w:hAnsi="Arial Narrow"/>
          <w:noProof/>
        </w:rPr>
        <w:drawing>
          <wp:inline distT="0" distB="0" distL="0" distR="0" wp14:anchorId="11E7D83F" wp14:editId="065FAD73">
            <wp:extent cx="609600" cy="5740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3">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sidRPr="00FF299F">
        <w:rPr>
          <w:rFonts w:ascii="Arial Narrow" w:hAnsi="Arial Narrow"/>
          <w:noProof/>
        </w:rPr>
        <w:drawing>
          <wp:inline distT="0" distB="0" distL="0" distR="0" wp14:anchorId="1F8DCFF9" wp14:editId="1E7049F8">
            <wp:extent cx="600075" cy="57404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3">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14:paraId="5A9A1195" w14:textId="77777777" w:rsidR="00024725" w:rsidRDefault="00024725" w:rsidP="00024725">
      <w:pPr>
        <w:pStyle w:val="Paragraphedeliste"/>
        <w:ind w:left="720"/>
        <w:rPr>
          <w:rFonts w:ascii="Arial Narrow" w:hAnsi="Arial Narrow" w:cs="Arial"/>
          <w:sz w:val="20"/>
          <w:szCs w:val="20"/>
        </w:rPr>
      </w:pPr>
    </w:p>
    <w:p w14:paraId="3FCA9627" w14:textId="518AF306" w:rsidR="009A793D" w:rsidRPr="00FF299F" w:rsidRDefault="009A793D" w:rsidP="009A793D">
      <w:pPr>
        <w:pStyle w:val="Paragraphedeliste"/>
        <w:numPr>
          <w:ilvl w:val="0"/>
          <w:numId w:val="2"/>
        </w:numPr>
        <w:rPr>
          <w:rFonts w:ascii="Arial Narrow" w:hAnsi="Arial Narrow" w:cs="Arial"/>
          <w:sz w:val="20"/>
          <w:szCs w:val="20"/>
        </w:rPr>
      </w:pPr>
      <w:r w:rsidRPr="00FF299F">
        <w:rPr>
          <w:rFonts w:ascii="Arial Narrow" w:hAnsi="Arial Narrow" w:cs="Arial"/>
          <w:sz w:val="20"/>
          <w:szCs w:val="20"/>
        </w:rPr>
        <w:t xml:space="preserve">Pour des solutions acoustiques </w:t>
      </w:r>
      <w:r w:rsidR="00426B71" w:rsidRPr="00FF299F">
        <w:rPr>
          <w:rFonts w:ascii="Arial Narrow" w:hAnsi="Arial Narrow" w:cs="Arial"/>
          <w:sz w:val="20"/>
          <w:szCs w:val="20"/>
        </w:rPr>
        <w:t>D</w:t>
      </w:r>
      <w:r w:rsidR="00426B71" w:rsidRPr="00FF299F">
        <w:rPr>
          <w:rFonts w:ascii="Arial Narrow" w:hAnsi="Arial Narrow" w:cs="Arial"/>
          <w:sz w:val="20"/>
          <w:szCs w:val="20"/>
          <w:vertAlign w:val="subscript"/>
        </w:rPr>
        <w:t>new</w:t>
      </w:r>
      <w:r w:rsidR="00426B71" w:rsidRPr="00FF299F">
        <w:rPr>
          <w:rFonts w:ascii="Arial Narrow" w:hAnsi="Arial Narrow" w:cs="Arial"/>
          <w:sz w:val="20"/>
          <w:szCs w:val="20"/>
        </w:rPr>
        <w:t>(Ctr)</w:t>
      </w:r>
      <w:r w:rsidRPr="00FF299F">
        <w:rPr>
          <w:rFonts w:ascii="Arial Narrow" w:hAnsi="Arial Narrow" w:cs="Arial"/>
          <w:sz w:val="20"/>
          <w:szCs w:val="20"/>
        </w:rPr>
        <w:t xml:space="preserve"> jusqu’à 55 dB, il </w:t>
      </w:r>
      <w:r w:rsidR="00C02E63" w:rsidRPr="00FF299F">
        <w:rPr>
          <w:rFonts w:ascii="Arial Narrow" w:hAnsi="Arial Narrow" w:cs="Arial"/>
          <w:sz w:val="20"/>
          <w:szCs w:val="20"/>
        </w:rPr>
        <w:t xml:space="preserve">sera </w:t>
      </w:r>
      <w:r w:rsidRPr="00FF299F">
        <w:rPr>
          <w:rFonts w:ascii="Arial Narrow" w:hAnsi="Arial Narrow" w:cs="Arial"/>
          <w:sz w:val="20"/>
          <w:szCs w:val="20"/>
        </w:rPr>
        <w:t>possible d’associer les entrées d’air de menuiseries type</w:t>
      </w:r>
      <w:r w:rsidRPr="00FF299F">
        <w:rPr>
          <w:rFonts w:ascii="Arial Narrow" w:hAnsi="Arial Narrow" w:cs="Arial"/>
          <w:b/>
          <w:bCs/>
          <w:sz w:val="20"/>
          <w:szCs w:val="20"/>
        </w:rPr>
        <w:t xml:space="preserve"> EHB²</w:t>
      </w:r>
      <w:r w:rsidRPr="00FF299F">
        <w:rPr>
          <w:rFonts w:ascii="Arial Narrow" w:hAnsi="Arial Narrow" w:cs="Arial"/>
          <w:sz w:val="20"/>
          <w:szCs w:val="20"/>
        </w:rPr>
        <w:t xml:space="preserve"> (entrée d’air hygroréglable) ou </w:t>
      </w:r>
      <w:r w:rsidRPr="00FF299F">
        <w:rPr>
          <w:rFonts w:ascii="Arial Narrow" w:hAnsi="Arial Narrow" w:cs="Arial"/>
          <w:b/>
          <w:bCs/>
          <w:sz w:val="20"/>
          <w:szCs w:val="20"/>
        </w:rPr>
        <w:t xml:space="preserve">EHL </w:t>
      </w:r>
      <w:r w:rsidRPr="00FF299F">
        <w:rPr>
          <w:rFonts w:ascii="Arial Narrow" w:hAnsi="Arial Narrow" w:cs="Arial"/>
          <w:sz w:val="20"/>
          <w:szCs w:val="20"/>
        </w:rPr>
        <w:t xml:space="preserve">(entrée d’air hygroréglable acoustique) avec un manchon acoustique type </w:t>
      </w:r>
      <w:r w:rsidRPr="00FF299F">
        <w:rPr>
          <w:rFonts w:ascii="Arial Narrow" w:hAnsi="Arial Narrow" w:cs="Arial"/>
          <w:b/>
          <w:bCs/>
          <w:sz w:val="20"/>
          <w:szCs w:val="20"/>
        </w:rPr>
        <w:t>MTC</w:t>
      </w:r>
      <w:r w:rsidRPr="00FF299F">
        <w:rPr>
          <w:rFonts w:ascii="Arial Narrow" w:hAnsi="Arial Narrow" w:cs="Arial"/>
          <w:sz w:val="20"/>
          <w:szCs w:val="20"/>
        </w:rPr>
        <w:t xml:space="preserve"> (manchon de traversée circulaire) ou </w:t>
      </w:r>
      <w:r w:rsidRPr="00FF299F">
        <w:rPr>
          <w:rFonts w:ascii="Arial Narrow" w:hAnsi="Arial Narrow" w:cs="Arial"/>
          <w:b/>
          <w:bCs/>
          <w:sz w:val="20"/>
          <w:szCs w:val="20"/>
        </w:rPr>
        <w:t>MTR</w:t>
      </w:r>
      <w:r w:rsidRPr="00FF299F">
        <w:rPr>
          <w:rFonts w:ascii="Arial Narrow" w:hAnsi="Arial Narrow" w:cs="Arial"/>
          <w:sz w:val="20"/>
          <w:szCs w:val="20"/>
        </w:rPr>
        <w:t xml:space="preserve"> (manchon de traversée rectangulaire) ou </w:t>
      </w:r>
      <w:r w:rsidRPr="00FF299F">
        <w:rPr>
          <w:rFonts w:ascii="Arial Narrow" w:hAnsi="Arial Narrow" w:cs="Arial"/>
          <w:b/>
          <w:bCs/>
          <w:sz w:val="20"/>
          <w:szCs w:val="20"/>
        </w:rPr>
        <w:t>MHF</w:t>
      </w:r>
      <w:r w:rsidRPr="00FF299F">
        <w:rPr>
          <w:rFonts w:ascii="Arial Narrow" w:hAnsi="Arial Narrow" w:cs="Arial"/>
          <w:sz w:val="20"/>
          <w:szCs w:val="20"/>
        </w:rPr>
        <w:t xml:space="preserve"> (manchon haut de fenêtre) pour atteindre de hautes performances acoustiques.</w:t>
      </w:r>
    </w:p>
    <w:p w14:paraId="59EF29F0" w14:textId="79633CB0" w:rsidR="009A793D" w:rsidRPr="00FF299F" w:rsidRDefault="009A793D" w:rsidP="009A793D">
      <w:pPr>
        <w:ind w:left="708"/>
        <w:rPr>
          <w:rFonts w:ascii="Arial Narrow" w:hAnsi="Arial Narrow" w:cs="Arial"/>
          <w:sz w:val="20"/>
          <w:szCs w:val="20"/>
        </w:rPr>
      </w:pPr>
      <w:r w:rsidRPr="00FF299F">
        <w:rPr>
          <w:rFonts w:ascii="Arial Narrow" w:hAnsi="Arial Narrow" w:cs="Arial"/>
          <w:sz w:val="20"/>
          <w:szCs w:val="20"/>
        </w:rPr>
        <w:t xml:space="preserve">Placé dans le doublage, une réservation </w:t>
      </w:r>
      <w:r w:rsidR="00C02E63" w:rsidRPr="00FF299F">
        <w:rPr>
          <w:rFonts w:ascii="Arial Narrow" w:hAnsi="Arial Narrow" w:cs="Arial"/>
          <w:sz w:val="20"/>
          <w:szCs w:val="20"/>
        </w:rPr>
        <w:t xml:space="preserve">sera </w:t>
      </w:r>
      <w:r w:rsidRPr="00FF299F">
        <w:rPr>
          <w:rFonts w:ascii="Arial Narrow" w:hAnsi="Arial Narrow" w:cs="Arial"/>
          <w:sz w:val="20"/>
          <w:szCs w:val="20"/>
        </w:rPr>
        <w:t xml:space="preserve">nécessaire pour la mise en œuvre du manchon. Cette solution </w:t>
      </w:r>
      <w:r w:rsidR="00C02E63" w:rsidRPr="00FF299F">
        <w:rPr>
          <w:rFonts w:ascii="Arial Narrow" w:hAnsi="Arial Narrow" w:cs="Arial"/>
          <w:sz w:val="20"/>
          <w:szCs w:val="20"/>
        </w:rPr>
        <w:t xml:space="preserve">sera </w:t>
      </w:r>
      <w:r w:rsidRPr="00FF299F">
        <w:rPr>
          <w:rFonts w:ascii="Arial Narrow" w:hAnsi="Arial Narrow" w:cs="Arial"/>
          <w:sz w:val="20"/>
          <w:szCs w:val="20"/>
        </w:rPr>
        <w:t>aussi bien compatible en isolation par l’intérieur qu’en isolation par l’extérieur.</w:t>
      </w:r>
    </w:p>
    <w:p w14:paraId="4728B8E0" w14:textId="77777777" w:rsidR="009A793D" w:rsidRPr="00FF299F" w:rsidRDefault="009A793D" w:rsidP="009A793D">
      <w:pPr>
        <w:ind w:left="708"/>
        <w:rPr>
          <w:rFonts w:ascii="Arial Narrow" w:hAnsi="Arial Narrow" w:cs="Arial"/>
          <w:sz w:val="20"/>
          <w:szCs w:val="20"/>
        </w:rPr>
      </w:pPr>
    </w:p>
    <w:p w14:paraId="0049374E" w14:textId="77777777" w:rsidR="009A793D" w:rsidRPr="00FF299F" w:rsidRDefault="009A793D" w:rsidP="009A793D">
      <w:pPr>
        <w:ind w:left="708"/>
        <w:rPr>
          <w:rFonts w:ascii="Arial Narrow" w:hAnsi="Arial Narrow" w:cs="Arial"/>
          <w:sz w:val="20"/>
          <w:szCs w:val="20"/>
        </w:rPr>
      </w:pPr>
    </w:p>
    <w:p w14:paraId="09A84E7F" w14:textId="77777777" w:rsidR="002B484F" w:rsidRDefault="002B484F">
      <w:pPr>
        <w:rPr>
          <w:rFonts w:ascii="Arial Narrow" w:hAnsi="Arial Narrow" w:cs="Arial"/>
          <w:sz w:val="20"/>
          <w:szCs w:val="20"/>
          <w:u w:val="single"/>
        </w:rPr>
      </w:pPr>
      <w:r>
        <w:rPr>
          <w:rFonts w:ascii="Arial Narrow" w:hAnsi="Arial Narrow" w:cs="Arial"/>
          <w:sz w:val="20"/>
          <w:szCs w:val="20"/>
          <w:u w:val="single"/>
        </w:rPr>
        <w:br w:type="page"/>
      </w:r>
    </w:p>
    <w:p w14:paraId="38731BDA" w14:textId="77777777" w:rsidR="00DF05F5" w:rsidRPr="00B279A2" w:rsidRDefault="00DF05F5" w:rsidP="00DF05F5">
      <w:pPr>
        <w:ind w:left="708"/>
        <w:rPr>
          <w:rFonts w:ascii="Arial Narrow" w:hAnsi="Arial Narrow" w:cs="Arial"/>
          <w:sz w:val="20"/>
          <w:szCs w:val="20"/>
        </w:rPr>
      </w:pPr>
      <w:r w:rsidRPr="00B279A2">
        <w:rPr>
          <w:rFonts w:ascii="Arial Narrow" w:hAnsi="Arial Narrow" w:cs="Arial"/>
          <w:sz w:val="20"/>
          <w:szCs w:val="20"/>
          <w:u w:val="single"/>
        </w:rPr>
        <w:lastRenderedPageBreak/>
        <w:t>Isolation par l’intérieur</w:t>
      </w:r>
      <w:r w:rsidRPr="00B279A2">
        <w:rPr>
          <w:rFonts w:ascii="Arial Narrow" w:hAnsi="Arial Narrow" w:cs="Arial"/>
          <w:sz w:val="20"/>
          <w:szCs w:val="20"/>
        </w:rPr>
        <w:t> :</w:t>
      </w:r>
    </w:p>
    <w:p w14:paraId="330040EE" w14:textId="77777777" w:rsidR="00DF05F5" w:rsidRPr="00B279A2" w:rsidRDefault="00DF05F5" w:rsidP="00DF05F5">
      <w:pPr>
        <w:pStyle w:val="Paragraphedeliste"/>
        <w:numPr>
          <w:ilvl w:val="1"/>
          <w:numId w:val="2"/>
        </w:numPr>
        <w:rPr>
          <w:rFonts w:ascii="Arial Narrow" w:hAnsi="Arial Narrow" w:cs="Arial"/>
          <w:sz w:val="20"/>
          <w:szCs w:val="20"/>
        </w:rPr>
      </w:pPr>
      <w:r w:rsidRPr="00B279A2">
        <w:rPr>
          <w:rFonts w:ascii="Arial Narrow" w:hAnsi="Arial Narrow" w:cs="Arial"/>
          <w:sz w:val="20"/>
          <w:szCs w:val="20"/>
        </w:rPr>
        <w:t xml:space="preserve">Le </w:t>
      </w:r>
      <w:r w:rsidRPr="00B279A2">
        <w:rPr>
          <w:rFonts w:ascii="Arial Narrow" w:hAnsi="Arial Narrow" w:cs="Arial"/>
          <w:b/>
          <w:bCs/>
          <w:sz w:val="20"/>
          <w:szCs w:val="20"/>
        </w:rPr>
        <w:t>MTC</w:t>
      </w:r>
      <w:r w:rsidRPr="00B279A2">
        <w:rPr>
          <w:rFonts w:ascii="Arial Narrow" w:hAnsi="Arial Narrow" w:cs="Arial"/>
          <w:sz w:val="20"/>
          <w:szCs w:val="20"/>
        </w:rPr>
        <w:t xml:space="preserve"> sera associé au </w:t>
      </w:r>
      <w:r w:rsidRPr="00B279A2">
        <w:rPr>
          <w:rFonts w:ascii="Arial Narrow" w:hAnsi="Arial Narrow" w:cs="Arial"/>
          <w:b/>
          <w:bCs/>
          <w:sz w:val="20"/>
          <w:szCs w:val="20"/>
        </w:rPr>
        <w:t>MEA 45</w:t>
      </w:r>
      <w:r w:rsidRPr="00B279A2">
        <w:rPr>
          <w:rFonts w:ascii="Arial Narrow" w:hAnsi="Arial Narrow" w:cs="Arial"/>
          <w:sz w:val="20"/>
          <w:szCs w:val="20"/>
        </w:rPr>
        <w:t xml:space="preserve"> mm (manchon accessoire) côté intérieur. Côté extérieur, un tube type PVC diamètre 125 mm permet le montage d’une grille </w:t>
      </w:r>
      <w:r w:rsidRPr="00B279A2">
        <w:rPr>
          <w:rFonts w:ascii="Arial Narrow" w:hAnsi="Arial Narrow" w:cs="Arial"/>
          <w:b/>
          <w:bCs/>
          <w:sz w:val="20"/>
          <w:szCs w:val="20"/>
        </w:rPr>
        <w:t>GEB</w:t>
      </w:r>
      <w:r w:rsidRPr="00B279A2">
        <w:rPr>
          <w:rFonts w:ascii="Arial Narrow" w:hAnsi="Arial Narrow" w:cs="Arial"/>
          <w:sz w:val="20"/>
          <w:szCs w:val="20"/>
        </w:rPr>
        <w:t xml:space="preserve"> ou </w:t>
      </w:r>
      <w:r w:rsidRPr="00B279A2">
        <w:rPr>
          <w:rFonts w:ascii="Arial Narrow" w:hAnsi="Arial Narrow" w:cs="Arial"/>
          <w:b/>
          <w:bCs/>
          <w:sz w:val="20"/>
          <w:szCs w:val="20"/>
        </w:rPr>
        <w:t>GES</w:t>
      </w:r>
      <w:r w:rsidRPr="00B279A2">
        <w:rPr>
          <w:rFonts w:ascii="Arial Narrow" w:hAnsi="Arial Narrow" w:cs="Arial"/>
          <w:sz w:val="20"/>
          <w:szCs w:val="20"/>
        </w:rPr>
        <w:t xml:space="preserve"> diamètre 125 mm sur la façade.</w:t>
      </w:r>
    </w:p>
    <w:p w14:paraId="2BC7AFEC" w14:textId="77777777" w:rsidR="00DF05F5" w:rsidRPr="00B279A2" w:rsidRDefault="00DF05F5" w:rsidP="00DF05F5">
      <w:pPr>
        <w:ind w:left="1416"/>
        <w:rPr>
          <w:rFonts w:ascii="Arial Narrow" w:hAnsi="Arial Narrow" w:cs="Arial"/>
          <w:sz w:val="20"/>
          <w:szCs w:val="20"/>
        </w:rPr>
      </w:pPr>
      <w:r w:rsidRPr="00B279A2">
        <w:rPr>
          <w:rFonts w:ascii="Arial Narrow" w:hAnsi="Arial Narrow" w:cs="Arial"/>
          <w:sz w:val="20"/>
          <w:szCs w:val="20"/>
        </w:rPr>
        <w:t xml:space="preserve">L’élément acoustique </w:t>
      </w:r>
      <w:r w:rsidRPr="00B279A2">
        <w:rPr>
          <w:rFonts w:ascii="Arial Narrow" w:hAnsi="Arial Narrow" w:cs="Arial"/>
          <w:b/>
          <w:bCs/>
          <w:sz w:val="20"/>
          <w:szCs w:val="20"/>
        </w:rPr>
        <w:t>A125</w:t>
      </w:r>
      <w:r w:rsidRPr="00B279A2">
        <w:rPr>
          <w:rFonts w:ascii="Arial Narrow" w:hAnsi="Arial Narrow" w:cs="Arial"/>
          <w:sz w:val="20"/>
          <w:szCs w:val="20"/>
        </w:rPr>
        <w:t xml:space="preserve"> placé à l’intérieur du tube type PVC permet d’améliorer les performances acoustiques du MTC.</w:t>
      </w:r>
    </w:p>
    <w:p w14:paraId="26B4B2D3" w14:textId="77777777" w:rsidR="009A793D" w:rsidRPr="00FF299F" w:rsidRDefault="009A793D" w:rsidP="009A793D">
      <w:pPr>
        <w:pStyle w:val="Paragraphedeliste"/>
        <w:numPr>
          <w:ilvl w:val="1"/>
          <w:numId w:val="2"/>
        </w:numPr>
        <w:rPr>
          <w:rFonts w:ascii="Arial Narrow" w:hAnsi="Arial Narrow" w:cs="Arial"/>
          <w:sz w:val="20"/>
          <w:szCs w:val="20"/>
        </w:rPr>
      </w:pPr>
      <w:r w:rsidRPr="00FF299F">
        <w:rPr>
          <w:rFonts w:ascii="Arial Narrow" w:hAnsi="Arial Narrow" w:cs="Arial"/>
          <w:sz w:val="20"/>
          <w:szCs w:val="20"/>
        </w:rPr>
        <w:t xml:space="preserve">Le </w:t>
      </w:r>
      <w:r w:rsidRPr="00FF299F">
        <w:rPr>
          <w:rFonts w:ascii="Arial Narrow" w:hAnsi="Arial Narrow" w:cs="Arial"/>
          <w:b/>
          <w:bCs/>
          <w:sz w:val="20"/>
          <w:szCs w:val="20"/>
        </w:rPr>
        <w:t>MTR</w:t>
      </w:r>
      <w:r w:rsidRPr="00FF299F">
        <w:rPr>
          <w:rFonts w:ascii="Arial Narrow" w:hAnsi="Arial Narrow" w:cs="Arial"/>
          <w:sz w:val="20"/>
          <w:szCs w:val="20"/>
        </w:rPr>
        <w:t xml:space="preserve"> </w:t>
      </w:r>
      <w:r w:rsidR="00DC0009" w:rsidRPr="00FF299F">
        <w:rPr>
          <w:rFonts w:ascii="Arial Narrow" w:hAnsi="Arial Narrow" w:cs="Arial"/>
          <w:sz w:val="20"/>
          <w:szCs w:val="20"/>
        </w:rPr>
        <w:t xml:space="preserve">sera </w:t>
      </w:r>
      <w:r w:rsidRPr="00FF299F">
        <w:rPr>
          <w:rFonts w:ascii="Arial Narrow" w:hAnsi="Arial Narrow" w:cs="Arial"/>
          <w:sz w:val="20"/>
          <w:szCs w:val="20"/>
        </w:rPr>
        <w:t xml:space="preserve">associé au </w:t>
      </w:r>
      <w:r w:rsidRPr="00FF299F">
        <w:rPr>
          <w:rFonts w:ascii="Arial Narrow" w:hAnsi="Arial Narrow" w:cs="Arial"/>
          <w:b/>
          <w:bCs/>
          <w:sz w:val="20"/>
          <w:szCs w:val="20"/>
        </w:rPr>
        <w:t>MEA 45</w:t>
      </w:r>
      <w:r w:rsidRPr="00FF299F">
        <w:rPr>
          <w:rFonts w:ascii="Arial Narrow" w:hAnsi="Arial Narrow" w:cs="Arial"/>
          <w:sz w:val="20"/>
          <w:szCs w:val="20"/>
        </w:rPr>
        <w:t xml:space="preserve"> mm (manchon accessoire) côté intérieur. </w:t>
      </w:r>
    </w:p>
    <w:p w14:paraId="7D3D0411" w14:textId="77777777" w:rsidR="009A793D" w:rsidRPr="00FF299F" w:rsidRDefault="009A793D" w:rsidP="009A793D">
      <w:pPr>
        <w:ind w:left="1440"/>
        <w:rPr>
          <w:rFonts w:ascii="Arial Narrow" w:hAnsi="Arial Narrow" w:cs="Arial"/>
          <w:sz w:val="20"/>
          <w:szCs w:val="20"/>
        </w:rPr>
      </w:pPr>
      <w:r w:rsidRPr="00FF299F">
        <w:rPr>
          <w:rFonts w:ascii="Arial Narrow" w:hAnsi="Arial Narrow" w:cs="Arial"/>
          <w:sz w:val="20"/>
          <w:szCs w:val="20"/>
        </w:rPr>
        <w:t>Coté extérieur, la</w:t>
      </w:r>
      <w:r w:rsidRPr="00B279A2">
        <w:rPr>
          <w:rFonts w:ascii="Arial Narrow" w:hAnsi="Arial Narrow" w:cs="Arial"/>
          <w:sz w:val="20"/>
          <w:szCs w:val="20"/>
        </w:rPr>
        <w:t xml:space="preserve"> </w:t>
      </w:r>
      <w:r w:rsidRPr="00FF299F">
        <w:rPr>
          <w:rFonts w:ascii="Arial Narrow" w:hAnsi="Arial Narrow" w:cs="Arial"/>
          <w:b/>
          <w:bCs/>
          <w:sz w:val="20"/>
          <w:szCs w:val="20"/>
        </w:rPr>
        <w:t>TR</w:t>
      </w:r>
      <w:r w:rsidRPr="00FF299F">
        <w:rPr>
          <w:rFonts w:ascii="Arial Narrow" w:hAnsi="Arial Narrow" w:cs="Arial"/>
          <w:sz w:val="20"/>
          <w:szCs w:val="20"/>
        </w:rPr>
        <w:t xml:space="preserve"> (traversée rectangulaire) </w:t>
      </w:r>
      <w:r w:rsidR="00DC0009" w:rsidRPr="00FF299F">
        <w:rPr>
          <w:rFonts w:ascii="Arial Narrow" w:hAnsi="Arial Narrow" w:cs="Arial"/>
          <w:sz w:val="20"/>
          <w:szCs w:val="20"/>
        </w:rPr>
        <w:t xml:space="preserve">sera </w:t>
      </w:r>
      <w:r w:rsidRPr="00FF299F">
        <w:rPr>
          <w:rFonts w:ascii="Arial Narrow" w:hAnsi="Arial Narrow" w:cs="Arial"/>
          <w:sz w:val="20"/>
          <w:szCs w:val="20"/>
        </w:rPr>
        <w:t>utilisée avec l’auvent de maçonnerie rectangulaire en façade.</w:t>
      </w:r>
    </w:p>
    <w:p w14:paraId="28D201F4" w14:textId="77777777" w:rsidR="009A793D" w:rsidRPr="00FF299F" w:rsidRDefault="009A793D" w:rsidP="009A793D">
      <w:pPr>
        <w:ind w:left="1416"/>
        <w:rPr>
          <w:rFonts w:ascii="Arial Narrow" w:hAnsi="Arial Narrow" w:cs="Arial"/>
          <w:sz w:val="20"/>
          <w:szCs w:val="20"/>
        </w:rPr>
      </w:pPr>
      <w:r w:rsidRPr="00FF299F">
        <w:rPr>
          <w:rFonts w:ascii="Arial Narrow" w:hAnsi="Arial Narrow" w:cs="Arial"/>
          <w:sz w:val="20"/>
          <w:szCs w:val="20"/>
        </w:rPr>
        <w:t xml:space="preserve">La mousse acoustique </w:t>
      </w:r>
      <w:r w:rsidRPr="00FF299F">
        <w:rPr>
          <w:rFonts w:ascii="Arial Narrow" w:hAnsi="Arial Narrow" w:cs="Arial"/>
          <w:b/>
          <w:bCs/>
          <w:sz w:val="20"/>
          <w:szCs w:val="20"/>
        </w:rPr>
        <w:t>P20</w:t>
      </w:r>
      <w:r w:rsidRPr="00FF299F">
        <w:rPr>
          <w:rFonts w:ascii="Arial Narrow" w:hAnsi="Arial Narrow" w:cs="Arial"/>
          <w:sz w:val="20"/>
          <w:szCs w:val="20"/>
        </w:rPr>
        <w:t xml:space="preserve"> placée à l’intérieur du </w:t>
      </w:r>
      <w:r w:rsidRPr="00FF299F">
        <w:rPr>
          <w:rFonts w:ascii="Arial Narrow" w:hAnsi="Arial Narrow" w:cs="Arial"/>
          <w:b/>
          <w:bCs/>
          <w:sz w:val="20"/>
          <w:szCs w:val="20"/>
        </w:rPr>
        <w:t>TR</w:t>
      </w:r>
      <w:r w:rsidRPr="00FF299F">
        <w:rPr>
          <w:rFonts w:ascii="Arial Narrow" w:hAnsi="Arial Narrow" w:cs="Arial"/>
          <w:sz w:val="20"/>
          <w:szCs w:val="20"/>
        </w:rPr>
        <w:t xml:space="preserve"> </w:t>
      </w:r>
      <w:r w:rsidR="00DF05F5" w:rsidRPr="00B279A2">
        <w:rPr>
          <w:rFonts w:ascii="Arial Narrow" w:hAnsi="Arial Narrow" w:cs="Arial"/>
          <w:sz w:val="20"/>
          <w:szCs w:val="20"/>
        </w:rPr>
        <w:t>permet</w:t>
      </w:r>
      <w:r w:rsidRPr="00FF299F">
        <w:rPr>
          <w:rFonts w:ascii="Arial Narrow" w:hAnsi="Arial Narrow" w:cs="Arial"/>
          <w:sz w:val="20"/>
          <w:szCs w:val="20"/>
        </w:rPr>
        <w:t xml:space="preserve"> d’améliorer les performances acoustiques du </w:t>
      </w:r>
      <w:r w:rsidRPr="00FF299F">
        <w:rPr>
          <w:rFonts w:ascii="Arial Narrow" w:hAnsi="Arial Narrow" w:cs="Arial"/>
          <w:b/>
          <w:bCs/>
          <w:sz w:val="20"/>
          <w:szCs w:val="20"/>
        </w:rPr>
        <w:t>MTR</w:t>
      </w:r>
      <w:r w:rsidRPr="00FF299F">
        <w:rPr>
          <w:rFonts w:ascii="Arial Narrow" w:hAnsi="Arial Narrow" w:cs="Arial"/>
          <w:sz w:val="20"/>
          <w:szCs w:val="20"/>
        </w:rPr>
        <w:t>.</w:t>
      </w:r>
    </w:p>
    <w:p w14:paraId="1BA1B832" w14:textId="77777777" w:rsidR="009A793D" w:rsidRPr="00FF299F" w:rsidRDefault="009A793D" w:rsidP="009A793D">
      <w:pPr>
        <w:pStyle w:val="Paragraphedeliste"/>
        <w:numPr>
          <w:ilvl w:val="1"/>
          <w:numId w:val="2"/>
        </w:numPr>
        <w:rPr>
          <w:rFonts w:ascii="Arial Narrow" w:hAnsi="Arial Narrow" w:cs="Arial"/>
          <w:sz w:val="20"/>
          <w:szCs w:val="20"/>
        </w:rPr>
      </w:pPr>
      <w:r w:rsidRPr="00FF299F">
        <w:rPr>
          <w:rFonts w:ascii="Arial Narrow" w:hAnsi="Arial Narrow" w:cs="Arial"/>
          <w:sz w:val="20"/>
          <w:szCs w:val="20"/>
        </w:rPr>
        <w:t xml:space="preserve">Le </w:t>
      </w:r>
      <w:r w:rsidRPr="00FF299F">
        <w:rPr>
          <w:rFonts w:ascii="Arial Narrow" w:hAnsi="Arial Narrow" w:cs="Arial"/>
          <w:b/>
          <w:bCs/>
          <w:sz w:val="20"/>
          <w:szCs w:val="20"/>
        </w:rPr>
        <w:t>MHF</w:t>
      </w:r>
      <w:r w:rsidRPr="00FF299F">
        <w:rPr>
          <w:rFonts w:ascii="Arial Narrow" w:hAnsi="Arial Narrow" w:cs="Arial"/>
          <w:sz w:val="20"/>
          <w:szCs w:val="20"/>
        </w:rPr>
        <w:t xml:space="preserve"> </w:t>
      </w:r>
      <w:r w:rsidR="00DC0009" w:rsidRPr="00FF299F">
        <w:rPr>
          <w:rFonts w:ascii="Arial Narrow" w:hAnsi="Arial Narrow" w:cs="Arial"/>
          <w:sz w:val="20"/>
          <w:szCs w:val="20"/>
        </w:rPr>
        <w:t xml:space="preserve">sera </w:t>
      </w:r>
      <w:r w:rsidRPr="00FF299F">
        <w:rPr>
          <w:rFonts w:ascii="Arial Narrow" w:hAnsi="Arial Narrow" w:cs="Arial"/>
          <w:sz w:val="20"/>
          <w:szCs w:val="20"/>
        </w:rPr>
        <w:t xml:space="preserve">associé au </w:t>
      </w:r>
      <w:r w:rsidRPr="00FF299F">
        <w:rPr>
          <w:rFonts w:ascii="Arial Narrow" w:hAnsi="Arial Narrow" w:cs="Arial"/>
          <w:b/>
          <w:bCs/>
          <w:sz w:val="20"/>
          <w:szCs w:val="20"/>
        </w:rPr>
        <w:t>MEA 45</w:t>
      </w:r>
      <w:r w:rsidRPr="00FF299F">
        <w:rPr>
          <w:rFonts w:ascii="Arial Narrow" w:hAnsi="Arial Narrow" w:cs="Arial"/>
          <w:sz w:val="20"/>
          <w:szCs w:val="20"/>
        </w:rPr>
        <w:t xml:space="preserve"> mm (manchon accessoire) côté intérieur. Placé au-dessus de la fenêtre, le </w:t>
      </w:r>
      <w:r w:rsidRPr="00B279A2">
        <w:rPr>
          <w:rFonts w:ascii="Arial Narrow" w:hAnsi="Arial Narrow" w:cs="Arial"/>
          <w:sz w:val="20"/>
          <w:szCs w:val="20"/>
        </w:rPr>
        <w:t>MHF</w:t>
      </w:r>
      <w:r w:rsidRPr="00FF299F">
        <w:rPr>
          <w:rFonts w:ascii="Arial Narrow" w:hAnsi="Arial Narrow" w:cs="Arial"/>
          <w:sz w:val="20"/>
          <w:szCs w:val="20"/>
        </w:rPr>
        <w:t xml:space="preserve"> </w:t>
      </w:r>
      <w:r w:rsidR="00DF05F5" w:rsidRPr="00B279A2">
        <w:rPr>
          <w:rFonts w:ascii="Arial Narrow" w:hAnsi="Arial Narrow" w:cs="Arial"/>
          <w:sz w:val="20"/>
          <w:szCs w:val="20"/>
        </w:rPr>
        <w:t>permet</w:t>
      </w:r>
      <w:r w:rsidRPr="00FF299F">
        <w:rPr>
          <w:rFonts w:ascii="Arial Narrow" w:hAnsi="Arial Narrow" w:cs="Arial"/>
          <w:sz w:val="20"/>
          <w:szCs w:val="20"/>
        </w:rPr>
        <w:t xml:space="preserve"> le montage d’un auvent standard ou flasque côté extérieur.</w:t>
      </w:r>
    </w:p>
    <w:p w14:paraId="262425BD" w14:textId="77777777" w:rsidR="009A793D" w:rsidRPr="00B279A2" w:rsidRDefault="009A793D" w:rsidP="009A793D">
      <w:pPr>
        <w:ind w:firstLine="708"/>
        <w:rPr>
          <w:rFonts w:ascii="Arial Narrow" w:hAnsi="Arial Narrow" w:cs="Arial"/>
          <w:sz w:val="20"/>
          <w:szCs w:val="20"/>
          <w:u w:val="single"/>
        </w:rPr>
      </w:pPr>
    </w:p>
    <w:p w14:paraId="53C899C0" w14:textId="77777777" w:rsidR="009A793D" w:rsidRPr="00FF299F" w:rsidRDefault="009A793D" w:rsidP="009A793D">
      <w:pPr>
        <w:ind w:firstLine="708"/>
        <w:rPr>
          <w:rFonts w:ascii="Arial Narrow" w:hAnsi="Arial Narrow" w:cs="Arial"/>
          <w:sz w:val="20"/>
          <w:szCs w:val="20"/>
        </w:rPr>
      </w:pPr>
      <w:r w:rsidRPr="00FF299F">
        <w:rPr>
          <w:rFonts w:ascii="Arial Narrow" w:hAnsi="Arial Narrow" w:cs="Arial"/>
          <w:sz w:val="20"/>
          <w:szCs w:val="20"/>
          <w:u w:val="single"/>
        </w:rPr>
        <w:t>Isolation par l’extérieur</w:t>
      </w:r>
      <w:r w:rsidRPr="00FF299F">
        <w:rPr>
          <w:rFonts w:ascii="Arial Narrow" w:hAnsi="Arial Narrow" w:cs="Arial"/>
          <w:sz w:val="20"/>
          <w:szCs w:val="20"/>
        </w:rPr>
        <w:t xml:space="preserve"> : </w:t>
      </w:r>
    </w:p>
    <w:p w14:paraId="51BF4FA3" w14:textId="77777777" w:rsidR="00DF05F5" w:rsidRPr="00B279A2" w:rsidRDefault="00DF05F5" w:rsidP="00DF05F5">
      <w:pPr>
        <w:pStyle w:val="Paragraphedeliste"/>
        <w:numPr>
          <w:ilvl w:val="1"/>
          <w:numId w:val="2"/>
        </w:numPr>
        <w:rPr>
          <w:rFonts w:ascii="Arial Narrow" w:hAnsi="Arial Narrow" w:cs="Arial"/>
          <w:sz w:val="20"/>
          <w:szCs w:val="20"/>
        </w:rPr>
      </w:pPr>
      <w:r w:rsidRPr="00B279A2">
        <w:rPr>
          <w:rFonts w:ascii="Arial Narrow" w:hAnsi="Arial Narrow" w:cs="Arial"/>
          <w:sz w:val="20"/>
          <w:szCs w:val="20"/>
        </w:rPr>
        <w:t>En isolation par l’extérieur, le MTC</w:t>
      </w:r>
      <w:r>
        <w:rPr>
          <w:rFonts w:ascii="Arial Narrow" w:hAnsi="Arial Narrow" w:cs="Arial"/>
          <w:sz w:val="20"/>
          <w:szCs w:val="20"/>
        </w:rPr>
        <w:t xml:space="preserve"> ou</w:t>
      </w:r>
      <w:r w:rsidRPr="00B279A2">
        <w:rPr>
          <w:rFonts w:ascii="Arial Narrow" w:hAnsi="Arial Narrow" w:cs="Arial"/>
          <w:sz w:val="20"/>
          <w:szCs w:val="20"/>
        </w:rPr>
        <w:t xml:space="preserve"> MTR devra être utilisé avec le MEA 160 mm ou MEA 180 mm.</w:t>
      </w:r>
    </w:p>
    <w:p w14:paraId="335F07D7" w14:textId="77777777" w:rsidR="00DF05F5" w:rsidRPr="00B279A2" w:rsidRDefault="00DF05F5" w:rsidP="00DF05F5">
      <w:pPr>
        <w:pStyle w:val="Paragraphedeliste"/>
        <w:numPr>
          <w:ilvl w:val="1"/>
          <w:numId w:val="2"/>
        </w:numPr>
        <w:rPr>
          <w:rFonts w:ascii="Arial Narrow" w:hAnsi="Arial Narrow" w:cs="Arial"/>
          <w:sz w:val="20"/>
          <w:szCs w:val="20"/>
        </w:rPr>
      </w:pPr>
      <w:r w:rsidRPr="00B279A2">
        <w:rPr>
          <w:rFonts w:ascii="Arial Narrow" w:hAnsi="Arial Narrow" w:cs="Arial"/>
          <w:sz w:val="20"/>
          <w:szCs w:val="20"/>
        </w:rPr>
        <w:t>Le MTC en isolation par l’extérieur pourra également être utilisé en association avec l’élément acoustique A125 pour les épaisseurs d’isolant supérieur à 190 mm (80 mm de MTC et 110 mm de A125)</w:t>
      </w:r>
    </w:p>
    <w:p w14:paraId="5FBCA4F6" w14:textId="77777777" w:rsidR="00DF05F5" w:rsidRPr="00B279A2" w:rsidRDefault="00DF05F5" w:rsidP="00DF05F5">
      <w:pPr>
        <w:ind w:left="708"/>
        <w:rPr>
          <w:rFonts w:ascii="Arial Narrow" w:hAnsi="Arial Narrow" w:cs="Arial"/>
          <w:sz w:val="20"/>
          <w:szCs w:val="20"/>
        </w:rPr>
      </w:pPr>
      <w:r w:rsidRPr="00B279A2">
        <w:rPr>
          <w:rFonts w:ascii="Arial Narrow" w:hAnsi="Arial Narrow" w:cs="Arial"/>
          <w:sz w:val="20"/>
          <w:szCs w:val="20"/>
        </w:rPr>
        <w:t xml:space="preserve">Le </w:t>
      </w:r>
      <w:r w:rsidRPr="00B279A2">
        <w:rPr>
          <w:rFonts w:ascii="Arial Narrow" w:hAnsi="Arial Narrow" w:cs="Arial"/>
          <w:b/>
          <w:bCs/>
          <w:sz w:val="20"/>
          <w:szCs w:val="20"/>
        </w:rPr>
        <w:t xml:space="preserve">TM </w:t>
      </w:r>
      <w:r w:rsidRPr="00B279A2">
        <w:rPr>
          <w:rFonts w:ascii="Arial Narrow" w:hAnsi="Arial Narrow" w:cs="Arial"/>
          <w:sz w:val="20"/>
          <w:szCs w:val="20"/>
        </w:rPr>
        <w:t xml:space="preserve">(traversant de mur) et </w:t>
      </w:r>
      <w:r w:rsidRPr="00B279A2">
        <w:rPr>
          <w:rFonts w:ascii="Arial Narrow" w:hAnsi="Arial Narrow" w:cs="Arial"/>
          <w:b/>
          <w:bCs/>
          <w:sz w:val="20"/>
          <w:szCs w:val="20"/>
        </w:rPr>
        <w:t>rallonge TM</w:t>
      </w:r>
      <w:r w:rsidRPr="00B279A2">
        <w:rPr>
          <w:rFonts w:ascii="Arial Narrow" w:hAnsi="Arial Narrow" w:cs="Arial"/>
          <w:sz w:val="20"/>
          <w:szCs w:val="20"/>
        </w:rPr>
        <w:t xml:space="preserve"> pourra également être utilisé en association avec le MEA 45 mm, </w:t>
      </w:r>
      <w:r w:rsidRPr="00B279A2">
        <w:rPr>
          <w:rFonts w:ascii="Arial Narrow" w:hAnsi="Arial Narrow" w:cs="Arial"/>
          <w:b/>
          <w:bCs/>
          <w:sz w:val="20"/>
          <w:szCs w:val="20"/>
        </w:rPr>
        <w:t>MEA 160</w:t>
      </w:r>
      <w:r w:rsidRPr="00B279A2">
        <w:rPr>
          <w:rFonts w:ascii="Arial Narrow" w:hAnsi="Arial Narrow" w:cs="Arial"/>
          <w:sz w:val="20"/>
          <w:szCs w:val="20"/>
        </w:rPr>
        <w:t xml:space="preserve"> mm ou </w:t>
      </w:r>
      <w:r w:rsidRPr="00B279A2">
        <w:rPr>
          <w:rFonts w:ascii="Arial Narrow" w:hAnsi="Arial Narrow" w:cs="Arial"/>
          <w:b/>
          <w:bCs/>
          <w:sz w:val="20"/>
          <w:szCs w:val="20"/>
        </w:rPr>
        <w:t>MEA 180</w:t>
      </w:r>
      <w:r w:rsidRPr="00B279A2">
        <w:rPr>
          <w:rFonts w:ascii="Arial Narrow" w:hAnsi="Arial Narrow" w:cs="Arial"/>
          <w:sz w:val="20"/>
          <w:szCs w:val="20"/>
        </w:rPr>
        <w:t xml:space="preserve"> mm pour augmenter la longueur du MEA et rejoindre l’entrée d’air côté intérieur.</w:t>
      </w:r>
    </w:p>
    <w:p w14:paraId="12664428" w14:textId="77777777" w:rsidR="009A793D" w:rsidRPr="00FF299F" w:rsidRDefault="009A793D" w:rsidP="009A793D">
      <w:pPr>
        <w:ind w:left="705"/>
        <w:rPr>
          <w:rFonts w:ascii="Arial Narrow" w:hAnsi="Arial Narrow" w:cs="Arial"/>
          <w:sz w:val="20"/>
          <w:szCs w:val="20"/>
        </w:rPr>
      </w:pPr>
    </w:p>
    <w:p w14:paraId="785165B4" w14:textId="37DA695E" w:rsidR="009A793D" w:rsidRPr="00FF299F" w:rsidRDefault="009A793D" w:rsidP="00B45885">
      <w:pPr>
        <w:pStyle w:val="Style3"/>
        <w:rPr>
          <w:rFonts w:ascii="Arial Narrow" w:hAnsi="Arial Narrow"/>
        </w:rPr>
      </w:pPr>
      <w:bookmarkStart w:id="9" w:name="_Toc197952221"/>
      <w:r w:rsidRPr="00FF299F">
        <w:rPr>
          <w:rFonts w:ascii="Arial Narrow" w:hAnsi="Arial Narrow"/>
        </w:rPr>
        <w:t>Solution de filtration associée à l’entrée d’air</w:t>
      </w:r>
      <w:bookmarkEnd w:id="9"/>
    </w:p>
    <w:p w14:paraId="65B7ACEA" w14:textId="77777777" w:rsidR="009A793D" w:rsidRPr="00FF299F" w:rsidRDefault="009A793D" w:rsidP="009A793D">
      <w:pPr>
        <w:rPr>
          <w:rFonts w:ascii="Arial Narrow" w:hAnsi="Arial Narrow" w:cs="Arial"/>
          <w:b/>
          <w:bCs/>
          <w:iCs/>
          <w:sz w:val="20"/>
          <w:szCs w:val="20"/>
          <w:highlight w:val="yellow"/>
          <w:u w:val="single"/>
        </w:rPr>
      </w:pPr>
    </w:p>
    <w:p w14:paraId="52717708" w14:textId="6AF86690" w:rsidR="009A793D" w:rsidRPr="00FF299F" w:rsidRDefault="009A793D" w:rsidP="42A8CD5D">
      <w:pPr>
        <w:rPr>
          <w:rFonts w:ascii="Arial Narrow" w:hAnsi="Arial Narrow" w:cs="Arial"/>
          <w:sz w:val="20"/>
          <w:szCs w:val="20"/>
        </w:rPr>
      </w:pPr>
      <w:r w:rsidRPr="00FF299F">
        <w:rPr>
          <w:rFonts w:ascii="Arial Narrow" w:hAnsi="Arial Narrow" w:cs="Arial"/>
          <w:sz w:val="20"/>
          <w:szCs w:val="20"/>
        </w:rPr>
        <w:t xml:space="preserve">Pour améliorer la qualité de l’air intérieur, il </w:t>
      </w:r>
      <w:r w:rsidR="00DC0009" w:rsidRPr="00FF299F">
        <w:rPr>
          <w:rFonts w:ascii="Arial Narrow" w:hAnsi="Arial Narrow" w:cs="Arial"/>
          <w:sz w:val="20"/>
          <w:szCs w:val="20"/>
        </w:rPr>
        <w:t xml:space="preserve">sera </w:t>
      </w:r>
      <w:r w:rsidRPr="00FF299F">
        <w:rPr>
          <w:rFonts w:ascii="Arial Narrow" w:hAnsi="Arial Narrow" w:cs="Arial"/>
          <w:sz w:val="20"/>
          <w:szCs w:val="20"/>
        </w:rPr>
        <w:t>possible d’associer l’</w:t>
      </w:r>
      <w:r w:rsidRPr="00FF299F">
        <w:rPr>
          <w:rFonts w:ascii="Arial Narrow" w:hAnsi="Arial Narrow" w:cs="Arial"/>
          <w:b/>
          <w:bCs/>
          <w:sz w:val="20"/>
          <w:szCs w:val="20"/>
        </w:rPr>
        <w:t>EHT</w:t>
      </w:r>
      <w:r w:rsidRPr="00FF299F">
        <w:rPr>
          <w:rFonts w:ascii="Arial Narrow" w:hAnsi="Arial Narrow" w:cs="Arial"/>
          <w:b/>
          <w:bCs/>
          <w:sz w:val="20"/>
          <w:szCs w:val="20"/>
          <w:vertAlign w:val="superscript"/>
        </w:rPr>
        <w:t>2</w:t>
      </w:r>
      <w:r w:rsidRPr="00FF299F">
        <w:rPr>
          <w:rFonts w:ascii="Arial Narrow" w:hAnsi="Arial Narrow" w:cs="Arial"/>
          <w:sz w:val="20"/>
          <w:szCs w:val="20"/>
        </w:rPr>
        <w:t xml:space="preserve"> à l’</w:t>
      </w:r>
      <w:r w:rsidRPr="00FF299F">
        <w:rPr>
          <w:rFonts w:ascii="Arial Narrow" w:hAnsi="Arial Narrow" w:cs="Arial"/>
          <w:b/>
          <w:bCs/>
          <w:sz w:val="20"/>
          <w:szCs w:val="20"/>
        </w:rPr>
        <w:t>Electrofiltre EHT</w:t>
      </w:r>
      <w:r w:rsidRPr="00FF299F">
        <w:rPr>
          <w:rFonts w:ascii="Arial Narrow" w:hAnsi="Arial Narrow" w:cs="Arial"/>
          <w:b/>
          <w:bCs/>
          <w:sz w:val="20"/>
          <w:szCs w:val="20"/>
          <w:vertAlign w:val="superscript"/>
        </w:rPr>
        <w:t>2</w:t>
      </w:r>
      <w:r w:rsidR="00F84CBF" w:rsidRPr="00FF299F">
        <w:rPr>
          <w:rFonts w:ascii="Arial Narrow" w:hAnsi="Arial Narrow" w:cs="Arial"/>
          <w:sz w:val="20"/>
          <w:szCs w:val="20"/>
        </w:rPr>
        <w:t xml:space="preserve"> : La seule entrée d’air filtrante sous avis technique.</w:t>
      </w:r>
      <w:r w:rsidRPr="00FF299F">
        <w:rPr>
          <w:rFonts w:ascii="Arial Narrow" w:hAnsi="Arial Narrow" w:cs="Arial"/>
          <w:sz w:val="20"/>
          <w:szCs w:val="20"/>
        </w:rPr>
        <w:t xml:space="preserve"> Cette solution de</w:t>
      </w:r>
      <w:r w:rsidR="30C814F8" w:rsidRPr="00FF299F">
        <w:rPr>
          <w:rFonts w:ascii="Arial Narrow" w:eastAsia="Calibri" w:hAnsi="Arial Narrow" w:cs="Calibri"/>
          <w:color w:val="000000" w:themeColor="text1"/>
          <w:sz w:val="19"/>
          <w:szCs w:val="19"/>
        </w:rPr>
        <w:t xml:space="preserve"> filtration associée</w:t>
      </w:r>
      <w:r w:rsidRPr="00FF299F">
        <w:rPr>
          <w:rFonts w:ascii="Arial Narrow" w:hAnsi="Arial Narrow" w:cs="Arial"/>
          <w:sz w:val="20"/>
          <w:szCs w:val="20"/>
        </w:rPr>
        <w:t xml:space="preserve"> au simple flux permet</w:t>
      </w:r>
      <w:r w:rsidR="00DC0009" w:rsidRPr="00FF299F">
        <w:rPr>
          <w:rFonts w:ascii="Arial Narrow" w:hAnsi="Arial Narrow" w:cs="Arial"/>
          <w:sz w:val="20"/>
          <w:szCs w:val="20"/>
        </w:rPr>
        <w:t>tra</w:t>
      </w:r>
      <w:r w:rsidRPr="00FF299F">
        <w:rPr>
          <w:rFonts w:ascii="Arial Narrow" w:hAnsi="Arial Narrow" w:cs="Arial"/>
          <w:sz w:val="20"/>
          <w:szCs w:val="20"/>
        </w:rPr>
        <w:t xml:space="preserve"> d’atteindre les performances de filtration suivantes : </w:t>
      </w:r>
    </w:p>
    <w:p w14:paraId="65F04891" w14:textId="77777777" w:rsidR="009A793D" w:rsidRPr="00FF299F" w:rsidRDefault="009A793D" w:rsidP="009A793D">
      <w:pPr>
        <w:pStyle w:val="Paragraphedeliste"/>
        <w:numPr>
          <w:ilvl w:val="0"/>
          <w:numId w:val="2"/>
        </w:numPr>
        <w:rPr>
          <w:rFonts w:ascii="Arial Narrow" w:hAnsi="Arial Narrow" w:cs="Arial"/>
          <w:sz w:val="20"/>
          <w:szCs w:val="20"/>
        </w:rPr>
      </w:pPr>
      <w:r w:rsidRPr="00FF299F">
        <w:rPr>
          <w:rFonts w:ascii="Arial Narrow" w:hAnsi="Arial Narrow" w:cs="Arial"/>
          <w:sz w:val="20"/>
          <w:szCs w:val="20"/>
        </w:rPr>
        <w:t>ePM</w:t>
      </w:r>
      <w:r w:rsidRPr="00FF299F">
        <w:rPr>
          <w:rFonts w:ascii="Arial Narrow" w:hAnsi="Arial Narrow" w:cs="Arial"/>
          <w:sz w:val="20"/>
          <w:szCs w:val="20"/>
          <w:vertAlign w:val="subscript"/>
        </w:rPr>
        <w:t>10</w:t>
      </w:r>
      <w:r w:rsidRPr="00FF299F">
        <w:rPr>
          <w:rFonts w:ascii="Arial Narrow" w:hAnsi="Arial Narrow" w:cs="Arial"/>
          <w:sz w:val="20"/>
          <w:szCs w:val="20"/>
        </w:rPr>
        <w:t xml:space="preserve"> 90 % : filtre 90 % des particules fines de 10 </w:t>
      </w:r>
      <w:r w:rsidRPr="00FF299F">
        <w:rPr>
          <w:rFonts w:ascii="Arial Narrow" w:hAnsi="Arial Narrow" w:cs="Calibri"/>
          <w:sz w:val="20"/>
          <w:szCs w:val="20"/>
        </w:rPr>
        <w:t>µ</w:t>
      </w:r>
      <w:r w:rsidRPr="00FF299F">
        <w:rPr>
          <w:rFonts w:ascii="Arial Narrow" w:hAnsi="Arial Narrow" w:cs="Arial"/>
          <w:sz w:val="20"/>
          <w:szCs w:val="20"/>
        </w:rPr>
        <w:t>m</w:t>
      </w:r>
    </w:p>
    <w:p w14:paraId="4E1CDAA3" w14:textId="77777777" w:rsidR="009A793D" w:rsidRPr="00FF299F" w:rsidRDefault="009A793D" w:rsidP="009A793D">
      <w:pPr>
        <w:pStyle w:val="Paragraphedeliste"/>
        <w:numPr>
          <w:ilvl w:val="0"/>
          <w:numId w:val="2"/>
        </w:numPr>
        <w:rPr>
          <w:rFonts w:ascii="Arial Narrow" w:hAnsi="Arial Narrow" w:cs="Arial"/>
          <w:sz w:val="20"/>
          <w:szCs w:val="20"/>
        </w:rPr>
      </w:pPr>
      <w:r w:rsidRPr="00FF299F">
        <w:rPr>
          <w:rFonts w:ascii="Arial Narrow" w:hAnsi="Arial Narrow" w:cs="Arial"/>
          <w:sz w:val="20"/>
          <w:szCs w:val="20"/>
        </w:rPr>
        <w:t>ePM</w:t>
      </w:r>
      <w:r w:rsidRPr="00FF299F">
        <w:rPr>
          <w:rFonts w:ascii="Arial Narrow" w:hAnsi="Arial Narrow" w:cs="Arial"/>
          <w:sz w:val="20"/>
          <w:szCs w:val="20"/>
          <w:vertAlign w:val="subscript"/>
        </w:rPr>
        <w:t>2.5</w:t>
      </w:r>
      <w:r w:rsidRPr="00FF299F">
        <w:rPr>
          <w:rFonts w:ascii="Arial Narrow" w:hAnsi="Arial Narrow" w:cs="Arial"/>
          <w:sz w:val="20"/>
          <w:szCs w:val="20"/>
        </w:rPr>
        <w:t xml:space="preserve"> 80 % : filtre 80 % des particules fines de 2.5 </w:t>
      </w:r>
      <w:r w:rsidRPr="00FF299F">
        <w:rPr>
          <w:rFonts w:ascii="Arial Narrow" w:hAnsi="Arial Narrow" w:cs="Calibri"/>
          <w:sz w:val="20"/>
          <w:szCs w:val="20"/>
        </w:rPr>
        <w:t>µ</w:t>
      </w:r>
      <w:r w:rsidRPr="00FF299F">
        <w:rPr>
          <w:rFonts w:ascii="Arial Narrow" w:hAnsi="Arial Narrow" w:cs="Arial"/>
          <w:sz w:val="20"/>
          <w:szCs w:val="20"/>
        </w:rPr>
        <w:t>m</w:t>
      </w:r>
    </w:p>
    <w:p w14:paraId="43FC71A3" w14:textId="7DBBD58F" w:rsidR="009A793D" w:rsidRPr="00FF299F" w:rsidRDefault="009A793D" w:rsidP="009A793D">
      <w:pPr>
        <w:pStyle w:val="Paragraphedeliste"/>
        <w:numPr>
          <w:ilvl w:val="0"/>
          <w:numId w:val="2"/>
        </w:numPr>
        <w:rPr>
          <w:rFonts w:ascii="Arial Narrow" w:hAnsi="Arial Narrow" w:cs="Arial"/>
          <w:sz w:val="20"/>
          <w:szCs w:val="20"/>
        </w:rPr>
      </w:pPr>
      <w:r w:rsidRPr="00FF299F">
        <w:rPr>
          <w:rFonts w:ascii="Arial Narrow" w:hAnsi="Arial Narrow" w:cs="Arial"/>
          <w:sz w:val="20"/>
          <w:szCs w:val="20"/>
        </w:rPr>
        <w:t>ePM</w:t>
      </w:r>
      <w:r w:rsidRPr="00FF299F">
        <w:rPr>
          <w:rFonts w:ascii="Arial Narrow" w:hAnsi="Arial Narrow" w:cs="Arial"/>
          <w:sz w:val="20"/>
          <w:szCs w:val="20"/>
          <w:vertAlign w:val="subscript"/>
        </w:rPr>
        <w:t>1</w:t>
      </w:r>
      <w:r w:rsidRPr="00FF299F">
        <w:rPr>
          <w:rFonts w:ascii="Arial Narrow" w:hAnsi="Arial Narrow" w:cs="Arial"/>
          <w:sz w:val="20"/>
          <w:szCs w:val="20"/>
        </w:rPr>
        <w:t xml:space="preserve"> 7</w:t>
      </w:r>
      <w:r w:rsidR="004F787D" w:rsidRPr="00FF299F">
        <w:rPr>
          <w:rFonts w:ascii="Arial Narrow" w:hAnsi="Arial Narrow" w:cs="Arial"/>
          <w:sz w:val="20"/>
          <w:szCs w:val="20"/>
        </w:rPr>
        <w:t>5</w:t>
      </w:r>
      <w:r w:rsidRPr="00FF299F">
        <w:rPr>
          <w:rFonts w:ascii="Arial Narrow" w:hAnsi="Arial Narrow" w:cs="Arial"/>
          <w:sz w:val="20"/>
          <w:szCs w:val="20"/>
        </w:rPr>
        <w:t xml:space="preserve"> % : filtre 7</w:t>
      </w:r>
      <w:r w:rsidR="004F787D" w:rsidRPr="00FF299F">
        <w:rPr>
          <w:rFonts w:ascii="Arial Narrow" w:hAnsi="Arial Narrow" w:cs="Arial"/>
          <w:sz w:val="20"/>
          <w:szCs w:val="20"/>
        </w:rPr>
        <w:t>5</w:t>
      </w:r>
      <w:r w:rsidRPr="00FF299F">
        <w:rPr>
          <w:rFonts w:ascii="Arial Narrow" w:hAnsi="Arial Narrow" w:cs="Arial"/>
          <w:sz w:val="20"/>
          <w:szCs w:val="20"/>
        </w:rPr>
        <w:t xml:space="preserve"> % des particules fines de 1 </w:t>
      </w:r>
      <w:r w:rsidRPr="00FF299F">
        <w:rPr>
          <w:rFonts w:ascii="Arial Narrow" w:hAnsi="Arial Narrow" w:cs="Calibri"/>
          <w:sz w:val="20"/>
          <w:szCs w:val="20"/>
        </w:rPr>
        <w:t>µ</w:t>
      </w:r>
      <w:r w:rsidRPr="00FF299F">
        <w:rPr>
          <w:rFonts w:ascii="Arial Narrow" w:hAnsi="Arial Narrow" w:cs="Arial"/>
          <w:sz w:val="20"/>
          <w:szCs w:val="20"/>
        </w:rPr>
        <w:t>m</w:t>
      </w:r>
    </w:p>
    <w:p w14:paraId="46A04C90" w14:textId="1306C66E" w:rsidR="009A793D" w:rsidRPr="00FF299F" w:rsidRDefault="002C4914" w:rsidP="002C4914">
      <w:pPr>
        <w:rPr>
          <w:rFonts w:ascii="Arial Narrow" w:hAnsi="Arial Narrow" w:cs="Arial"/>
          <w:sz w:val="20"/>
          <w:szCs w:val="20"/>
        </w:rPr>
      </w:pPr>
      <w:r w:rsidRPr="00FF299F">
        <w:rPr>
          <w:rFonts w:ascii="Arial Narrow" w:hAnsi="Arial Narrow" w:cs="Arial"/>
          <w:sz w:val="20"/>
          <w:szCs w:val="20"/>
        </w:rPr>
        <w:t xml:space="preserve">La technologie utilisée </w:t>
      </w:r>
      <w:r w:rsidR="00AA65EA" w:rsidRPr="00FF299F">
        <w:rPr>
          <w:rFonts w:ascii="Arial Narrow" w:hAnsi="Arial Narrow" w:cs="Arial"/>
          <w:sz w:val="20"/>
          <w:szCs w:val="20"/>
        </w:rPr>
        <w:t>pour l’Electrofiltre</w:t>
      </w:r>
      <w:r w:rsidR="0050223D" w:rsidRPr="00FF299F">
        <w:rPr>
          <w:rFonts w:ascii="Arial Narrow" w:hAnsi="Arial Narrow" w:cs="Arial"/>
          <w:sz w:val="20"/>
          <w:szCs w:val="20"/>
        </w:rPr>
        <w:t xml:space="preserve"> EHT</w:t>
      </w:r>
      <w:r w:rsidR="66D6A662" w:rsidRPr="00FF299F">
        <w:rPr>
          <w:rFonts w:ascii="Arial Narrow" w:hAnsi="Arial Narrow" w:cs="Arial"/>
          <w:sz w:val="20"/>
          <w:szCs w:val="20"/>
        </w:rPr>
        <w:t>²</w:t>
      </w:r>
      <w:r w:rsidR="00AA65EA" w:rsidRPr="00FF299F">
        <w:rPr>
          <w:rFonts w:ascii="Arial Narrow" w:hAnsi="Arial Narrow" w:cs="Arial"/>
          <w:sz w:val="20"/>
          <w:szCs w:val="20"/>
        </w:rPr>
        <w:t xml:space="preserve"> </w:t>
      </w:r>
      <w:r w:rsidR="0050223D" w:rsidRPr="00FF299F">
        <w:rPr>
          <w:rFonts w:ascii="Arial Narrow" w:hAnsi="Arial Narrow" w:cs="Arial"/>
          <w:sz w:val="20"/>
          <w:szCs w:val="20"/>
        </w:rPr>
        <w:t>est</w:t>
      </w:r>
      <w:r w:rsidR="004210A1" w:rsidRPr="00FF299F">
        <w:rPr>
          <w:rFonts w:ascii="Arial Narrow" w:hAnsi="Arial Narrow" w:cs="Arial"/>
          <w:sz w:val="20"/>
          <w:szCs w:val="20"/>
        </w:rPr>
        <w:t xml:space="preserve"> totalement </w:t>
      </w:r>
      <w:r w:rsidR="00F6401C" w:rsidRPr="00FF299F">
        <w:rPr>
          <w:rFonts w:ascii="Arial Narrow" w:hAnsi="Arial Narrow" w:cs="Arial"/>
          <w:sz w:val="20"/>
          <w:szCs w:val="20"/>
        </w:rPr>
        <w:t>sûre</w:t>
      </w:r>
      <w:r w:rsidR="004210A1" w:rsidRPr="00FF299F">
        <w:rPr>
          <w:rFonts w:ascii="Arial Narrow" w:hAnsi="Arial Narrow" w:cs="Arial"/>
          <w:sz w:val="20"/>
          <w:szCs w:val="20"/>
        </w:rPr>
        <w:t xml:space="preserve"> pour la santé des occupants du logement : elle ne </w:t>
      </w:r>
      <w:r w:rsidR="00AA65EA" w:rsidRPr="00FF299F">
        <w:rPr>
          <w:rFonts w:ascii="Arial Narrow" w:hAnsi="Arial Narrow" w:cs="Arial"/>
          <w:sz w:val="20"/>
          <w:szCs w:val="20"/>
        </w:rPr>
        <w:t xml:space="preserve">dégage </w:t>
      </w:r>
      <w:r w:rsidR="003C39B9" w:rsidRPr="00FF299F">
        <w:rPr>
          <w:rFonts w:ascii="Arial Narrow" w:hAnsi="Arial Narrow" w:cs="Arial"/>
          <w:sz w:val="20"/>
          <w:szCs w:val="20"/>
        </w:rPr>
        <w:t>pas d’</w:t>
      </w:r>
      <w:r w:rsidR="00AA65EA" w:rsidRPr="00FF299F">
        <w:rPr>
          <w:rFonts w:ascii="Arial Narrow" w:hAnsi="Arial Narrow" w:cs="Arial"/>
          <w:sz w:val="20"/>
          <w:szCs w:val="20"/>
        </w:rPr>
        <w:t>ozone et ne forme pas de composant</w:t>
      </w:r>
      <w:r w:rsidR="0050223D" w:rsidRPr="00FF299F">
        <w:rPr>
          <w:rFonts w:ascii="Arial Narrow" w:hAnsi="Arial Narrow" w:cs="Arial"/>
          <w:sz w:val="20"/>
          <w:szCs w:val="20"/>
        </w:rPr>
        <w:t xml:space="preserve"> </w:t>
      </w:r>
      <w:r w:rsidR="003C39B9" w:rsidRPr="00FF299F">
        <w:rPr>
          <w:rFonts w:ascii="Arial Narrow" w:hAnsi="Arial Narrow" w:cs="Arial"/>
          <w:sz w:val="20"/>
          <w:szCs w:val="20"/>
        </w:rPr>
        <w:t>intermédiaire secondaire nocifs.</w:t>
      </w:r>
      <w:r w:rsidR="00AA65EA" w:rsidRPr="00FF299F">
        <w:rPr>
          <w:rFonts w:ascii="Arial Narrow" w:hAnsi="Arial Narrow" w:cs="Arial"/>
          <w:sz w:val="20"/>
          <w:szCs w:val="20"/>
        </w:rPr>
        <w:t xml:space="preserve"> </w:t>
      </w:r>
    </w:p>
    <w:p w14:paraId="5C336BB9" w14:textId="77777777" w:rsidR="002153DD" w:rsidRPr="00FF299F" w:rsidRDefault="002153DD" w:rsidP="002C4914">
      <w:pPr>
        <w:rPr>
          <w:rFonts w:ascii="Arial Narrow" w:hAnsi="Arial Narrow" w:cs="Arial"/>
          <w:sz w:val="20"/>
          <w:szCs w:val="20"/>
        </w:rPr>
      </w:pPr>
    </w:p>
    <w:p w14:paraId="0EA5FBB2" w14:textId="49DEC3E4" w:rsidR="009A793D" w:rsidRPr="00FF299F" w:rsidRDefault="009A793D" w:rsidP="009A793D">
      <w:pPr>
        <w:rPr>
          <w:rFonts w:ascii="Arial Narrow" w:hAnsi="Arial Narrow" w:cs="Arial"/>
          <w:sz w:val="20"/>
          <w:szCs w:val="20"/>
        </w:rPr>
      </w:pPr>
      <w:r w:rsidRPr="00FF299F">
        <w:rPr>
          <w:rFonts w:ascii="Arial Narrow" w:hAnsi="Arial Narrow" w:cs="Arial"/>
          <w:b/>
          <w:bCs/>
          <w:sz w:val="20"/>
          <w:szCs w:val="20"/>
        </w:rPr>
        <w:t>L’Electrofiltre EHT</w:t>
      </w:r>
      <w:r w:rsidRPr="00FF299F">
        <w:rPr>
          <w:rFonts w:ascii="Arial Narrow" w:hAnsi="Arial Narrow" w:cs="Arial"/>
          <w:b/>
          <w:bCs/>
          <w:sz w:val="20"/>
          <w:szCs w:val="20"/>
          <w:vertAlign w:val="superscript"/>
        </w:rPr>
        <w:t>2</w:t>
      </w:r>
      <w:r w:rsidRPr="00FF299F">
        <w:rPr>
          <w:rFonts w:ascii="Arial Narrow" w:hAnsi="Arial Narrow" w:cs="Arial"/>
          <w:sz w:val="20"/>
          <w:szCs w:val="20"/>
        </w:rPr>
        <w:t xml:space="preserve"> </w:t>
      </w:r>
      <w:r w:rsidR="00A2218E" w:rsidRPr="00FF299F">
        <w:rPr>
          <w:rFonts w:ascii="Arial Narrow" w:hAnsi="Arial Narrow" w:cs="Arial"/>
          <w:sz w:val="20"/>
          <w:szCs w:val="20"/>
        </w:rPr>
        <w:t xml:space="preserve">sera </w:t>
      </w:r>
      <w:r w:rsidRPr="00FF299F">
        <w:rPr>
          <w:rFonts w:ascii="Arial Narrow" w:hAnsi="Arial Narrow" w:cs="Arial"/>
          <w:sz w:val="20"/>
          <w:szCs w:val="20"/>
        </w:rPr>
        <w:t>compatible avec le conduit de réservation de diamètre 125mm seulement et est alimenté par un boitier électrique localisé sur le côté de l’entrée d’air EHT</w:t>
      </w:r>
      <w:r w:rsidRPr="00FF299F">
        <w:rPr>
          <w:rFonts w:ascii="Arial Narrow" w:hAnsi="Arial Narrow" w:cs="Arial"/>
          <w:sz w:val="20"/>
          <w:szCs w:val="20"/>
          <w:vertAlign w:val="superscript"/>
        </w:rPr>
        <w:t>2</w:t>
      </w:r>
      <w:r w:rsidRPr="00FF299F">
        <w:rPr>
          <w:rFonts w:ascii="Arial Narrow" w:hAnsi="Arial Narrow" w:cs="Arial"/>
          <w:sz w:val="20"/>
          <w:szCs w:val="20"/>
        </w:rPr>
        <w:t>. Le boitier électrique doit être alimenté en 24 V AC ou 12 V/24 V DC</w:t>
      </w:r>
      <w:r w:rsidR="64D9BB78" w:rsidRPr="00FF299F">
        <w:rPr>
          <w:rFonts w:ascii="Arial Narrow" w:hAnsi="Arial Narrow" w:cs="Arial"/>
          <w:sz w:val="20"/>
          <w:szCs w:val="20"/>
        </w:rPr>
        <w:t xml:space="preserve"> via un transformateur impérativement relié à la terre</w:t>
      </w:r>
      <w:r w:rsidRPr="00FF299F">
        <w:rPr>
          <w:rFonts w:ascii="Arial Narrow" w:hAnsi="Arial Narrow" w:cs="Arial"/>
          <w:sz w:val="20"/>
          <w:szCs w:val="20"/>
        </w:rPr>
        <w:t>. L’</w:t>
      </w:r>
      <w:r w:rsidRPr="00FF299F">
        <w:rPr>
          <w:rFonts w:ascii="Arial Narrow" w:hAnsi="Arial Narrow" w:cs="Arial"/>
          <w:b/>
          <w:bCs/>
          <w:sz w:val="20"/>
          <w:szCs w:val="20"/>
        </w:rPr>
        <w:t>Electrofiltre EHT</w:t>
      </w:r>
      <w:r w:rsidRPr="00FF299F">
        <w:rPr>
          <w:rFonts w:ascii="Arial Narrow" w:hAnsi="Arial Narrow" w:cs="Arial"/>
          <w:b/>
          <w:bCs/>
          <w:sz w:val="20"/>
          <w:szCs w:val="20"/>
          <w:vertAlign w:val="superscript"/>
        </w:rPr>
        <w:t>2</w:t>
      </w:r>
      <w:r w:rsidRPr="00FF299F">
        <w:rPr>
          <w:rFonts w:ascii="Arial Narrow" w:hAnsi="Arial Narrow" w:cs="Arial"/>
          <w:sz w:val="20"/>
          <w:szCs w:val="20"/>
        </w:rPr>
        <w:t xml:space="preserve"> </w:t>
      </w:r>
      <w:r w:rsidR="00A2218E" w:rsidRPr="00FF299F">
        <w:rPr>
          <w:rFonts w:ascii="Arial Narrow" w:hAnsi="Arial Narrow" w:cs="Arial"/>
          <w:sz w:val="20"/>
          <w:szCs w:val="20"/>
        </w:rPr>
        <w:t xml:space="preserve">sera </w:t>
      </w:r>
      <w:r w:rsidRPr="00FF299F">
        <w:rPr>
          <w:rFonts w:ascii="Arial Narrow" w:hAnsi="Arial Narrow" w:cs="Arial"/>
          <w:sz w:val="20"/>
          <w:szCs w:val="20"/>
        </w:rPr>
        <w:t xml:space="preserve">seulement compatible avec la </w:t>
      </w:r>
      <w:r w:rsidRPr="00FF299F">
        <w:rPr>
          <w:rFonts w:ascii="Arial Narrow" w:hAnsi="Arial Narrow" w:cs="Arial"/>
          <w:b/>
          <w:bCs/>
          <w:sz w:val="20"/>
          <w:szCs w:val="20"/>
        </w:rPr>
        <w:t>GEB</w:t>
      </w:r>
      <w:r w:rsidRPr="00FF299F">
        <w:rPr>
          <w:rFonts w:ascii="Arial Narrow" w:hAnsi="Arial Narrow" w:cs="Arial"/>
          <w:sz w:val="20"/>
          <w:szCs w:val="20"/>
        </w:rPr>
        <w:t xml:space="preserve"> ou </w:t>
      </w:r>
      <w:r w:rsidRPr="00FF299F">
        <w:rPr>
          <w:rFonts w:ascii="Arial Narrow" w:hAnsi="Arial Narrow" w:cs="Arial"/>
          <w:b/>
          <w:bCs/>
          <w:sz w:val="20"/>
          <w:szCs w:val="20"/>
        </w:rPr>
        <w:t>GES D125</w:t>
      </w:r>
      <w:r w:rsidRPr="00FF299F">
        <w:rPr>
          <w:rFonts w:ascii="Arial Narrow" w:hAnsi="Arial Narrow" w:cs="Arial"/>
          <w:sz w:val="20"/>
          <w:szCs w:val="20"/>
        </w:rPr>
        <w:t>.</w:t>
      </w:r>
    </w:p>
    <w:p w14:paraId="10B584CE" w14:textId="6766C559" w:rsidR="009A793D" w:rsidRPr="00FF299F" w:rsidRDefault="009A793D" w:rsidP="009A793D">
      <w:pPr>
        <w:rPr>
          <w:rFonts w:ascii="Arial Narrow" w:hAnsi="Arial Narrow" w:cs="Arial"/>
          <w:sz w:val="20"/>
          <w:szCs w:val="20"/>
        </w:rPr>
      </w:pPr>
      <w:r w:rsidRPr="00FF299F">
        <w:rPr>
          <w:rFonts w:ascii="Arial Narrow" w:hAnsi="Arial Narrow" w:cs="Arial"/>
          <w:sz w:val="20"/>
          <w:szCs w:val="20"/>
        </w:rPr>
        <w:t xml:space="preserve">Une mousse acoustique </w:t>
      </w:r>
      <w:r w:rsidR="00DC0009" w:rsidRPr="00FF299F">
        <w:rPr>
          <w:rFonts w:ascii="Arial Narrow" w:hAnsi="Arial Narrow" w:cs="Arial"/>
          <w:sz w:val="20"/>
          <w:szCs w:val="20"/>
        </w:rPr>
        <w:t xml:space="preserve">sera </w:t>
      </w:r>
      <w:r w:rsidRPr="00FF299F">
        <w:rPr>
          <w:rFonts w:ascii="Arial Narrow" w:hAnsi="Arial Narrow" w:cs="Arial"/>
          <w:sz w:val="20"/>
          <w:szCs w:val="20"/>
        </w:rPr>
        <w:t xml:space="preserve">ajoutée à l’intérieur du conduit pour permettre d’atteindre une atténuation acoustique </w:t>
      </w:r>
      <w:r w:rsidR="057240E4" w:rsidRPr="00FF299F">
        <w:rPr>
          <w:rFonts w:ascii="Arial Narrow" w:eastAsia="Calibri" w:hAnsi="Arial Narrow" w:cs="Calibri"/>
          <w:sz w:val="20"/>
          <w:szCs w:val="20"/>
        </w:rPr>
        <w:t>D</w:t>
      </w:r>
      <w:r w:rsidR="057240E4" w:rsidRPr="00FF299F">
        <w:rPr>
          <w:rFonts w:ascii="Arial Narrow" w:eastAsia="Calibri" w:hAnsi="Arial Narrow" w:cs="Calibri"/>
          <w:sz w:val="20"/>
          <w:szCs w:val="20"/>
          <w:vertAlign w:val="subscript"/>
        </w:rPr>
        <w:t>new</w:t>
      </w:r>
      <w:r w:rsidR="057240E4" w:rsidRPr="00FF299F">
        <w:rPr>
          <w:rFonts w:ascii="Arial Narrow" w:eastAsia="Calibri" w:hAnsi="Arial Narrow" w:cs="Calibri"/>
          <w:sz w:val="20"/>
          <w:szCs w:val="20"/>
        </w:rPr>
        <w:t xml:space="preserve">(Ctr) </w:t>
      </w:r>
      <w:r w:rsidRPr="00FF299F">
        <w:rPr>
          <w:rFonts w:ascii="Arial Narrow" w:hAnsi="Arial Narrow" w:cs="Arial"/>
          <w:sz w:val="20"/>
          <w:szCs w:val="20"/>
        </w:rPr>
        <w:t>de 41dB sur les murs de 300 mm d’épais et 43 dB sur les murs de 350 mm d’épais.</w:t>
      </w:r>
    </w:p>
    <w:p w14:paraId="1EB47B99" w14:textId="77777777" w:rsidR="009A793D" w:rsidRPr="00FF299F" w:rsidRDefault="009A793D" w:rsidP="009A793D">
      <w:pPr>
        <w:rPr>
          <w:rFonts w:ascii="Arial Narrow" w:hAnsi="Arial Narrow" w:cs="Arial"/>
          <w:sz w:val="20"/>
          <w:szCs w:val="20"/>
        </w:rPr>
      </w:pPr>
    </w:p>
    <w:p w14:paraId="0CF66F3B" w14:textId="6CADE1EA" w:rsidR="009A793D" w:rsidRPr="00FF299F" w:rsidRDefault="009A793D" w:rsidP="009A793D">
      <w:pPr>
        <w:rPr>
          <w:rFonts w:ascii="Arial Narrow" w:hAnsi="Arial Narrow" w:cs="Arial"/>
          <w:sz w:val="20"/>
          <w:szCs w:val="20"/>
        </w:rPr>
      </w:pPr>
      <w:r w:rsidRPr="00FF299F">
        <w:rPr>
          <w:rFonts w:ascii="Arial Narrow" w:hAnsi="Arial Narrow" w:cs="Arial"/>
          <w:sz w:val="20"/>
          <w:szCs w:val="20"/>
        </w:rPr>
        <w:t xml:space="preserve">Une maintenance par l’occupant du logement </w:t>
      </w:r>
      <w:r w:rsidR="00A2218E" w:rsidRPr="00FF299F">
        <w:rPr>
          <w:rFonts w:ascii="Arial Narrow" w:hAnsi="Arial Narrow" w:cs="Arial"/>
          <w:sz w:val="20"/>
          <w:szCs w:val="20"/>
        </w:rPr>
        <w:t xml:space="preserve">sera </w:t>
      </w:r>
      <w:r w:rsidRPr="00FF299F">
        <w:rPr>
          <w:rFonts w:ascii="Arial Narrow" w:hAnsi="Arial Narrow" w:cs="Arial"/>
          <w:sz w:val="20"/>
          <w:szCs w:val="20"/>
        </w:rPr>
        <w:t>nécessaire 1 fois par année pour nettoyer l’accumulation des particules fines. Un signalement LED permet</w:t>
      </w:r>
      <w:r w:rsidR="00A2218E" w:rsidRPr="00FF299F">
        <w:rPr>
          <w:rFonts w:ascii="Arial Narrow" w:hAnsi="Arial Narrow" w:cs="Arial"/>
          <w:sz w:val="20"/>
          <w:szCs w:val="20"/>
        </w:rPr>
        <w:t>tra</w:t>
      </w:r>
      <w:r w:rsidRPr="00FF299F">
        <w:rPr>
          <w:rFonts w:ascii="Arial Narrow" w:hAnsi="Arial Narrow" w:cs="Arial"/>
          <w:sz w:val="20"/>
          <w:szCs w:val="20"/>
        </w:rPr>
        <w:t xml:space="preserve"> d’accompagner l’occupant dans cette étape.</w:t>
      </w:r>
    </w:p>
    <w:p w14:paraId="1395710C" w14:textId="77777777" w:rsidR="00F210CB" w:rsidRPr="00FF299F" w:rsidRDefault="00F210CB" w:rsidP="00F210CB">
      <w:pPr>
        <w:rPr>
          <w:rFonts w:ascii="Arial Narrow" w:hAnsi="Arial Narrow" w:cs="Arial"/>
          <w:i/>
          <w:color w:val="FFC000"/>
          <w:sz w:val="20"/>
          <w:szCs w:val="20"/>
        </w:rPr>
      </w:pPr>
    </w:p>
    <w:p w14:paraId="10686C06" w14:textId="77777777" w:rsidR="00F74B23" w:rsidRPr="00FF299F" w:rsidRDefault="00F74B23" w:rsidP="00B820F0">
      <w:pPr>
        <w:ind w:left="709" w:hanging="709"/>
        <w:rPr>
          <w:rFonts w:ascii="Arial Narrow" w:hAnsi="Arial Narrow" w:cs="Arial"/>
          <w:b/>
          <w:bCs/>
          <w:i/>
          <w:iCs/>
          <w:color w:val="FFC000"/>
          <w:sz w:val="20"/>
          <w:szCs w:val="20"/>
        </w:rPr>
      </w:pPr>
    </w:p>
    <w:p w14:paraId="1104E70B" w14:textId="77777777" w:rsidR="00B820F0" w:rsidRPr="00FF299F" w:rsidRDefault="00B820F0" w:rsidP="00B45885">
      <w:pPr>
        <w:pStyle w:val="Style2"/>
        <w:rPr>
          <w:rFonts w:ascii="Arial Narrow" w:hAnsi="Arial Narrow"/>
        </w:rPr>
      </w:pPr>
      <w:bookmarkStart w:id="10" w:name="_Toc197952222"/>
      <w:r w:rsidRPr="00FF299F">
        <w:rPr>
          <w:rFonts w:ascii="Arial Narrow" w:hAnsi="Arial Narrow"/>
        </w:rPr>
        <w:t>Passages de transit</w:t>
      </w:r>
      <w:bookmarkEnd w:id="10"/>
    </w:p>
    <w:p w14:paraId="042041B4" w14:textId="77777777" w:rsidR="00DD40BD" w:rsidRPr="00FF299F" w:rsidRDefault="00DD40BD" w:rsidP="00DD40BD">
      <w:pPr>
        <w:rPr>
          <w:rFonts w:ascii="Arial Narrow" w:hAnsi="Arial Narrow" w:cs="Arial"/>
          <w:b/>
          <w:bCs/>
          <w:i/>
          <w:iCs/>
          <w:sz w:val="20"/>
          <w:szCs w:val="20"/>
          <w:u w:val="single"/>
        </w:rPr>
      </w:pPr>
    </w:p>
    <w:p w14:paraId="64854C69" w14:textId="77777777" w:rsidR="00633663" w:rsidRPr="00FF299F" w:rsidRDefault="00DD40BD" w:rsidP="00DD40BD">
      <w:pPr>
        <w:rPr>
          <w:rFonts w:ascii="Arial Narrow" w:hAnsi="Arial Narrow" w:cs="Arial"/>
          <w:sz w:val="20"/>
          <w:szCs w:val="20"/>
        </w:rPr>
      </w:pPr>
      <w:r w:rsidRPr="00FF299F">
        <w:rPr>
          <w:rFonts w:ascii="Arial Narrow" w:hAnsi="Arial Narrow" w:cs="Arial"/>
          <w:bCs/>
          <w:iCs/>
          <w:sz w:val="20"/>
          <w:szCs w:val="20"/>
        </w:rPr>
        <w:t xml:space="preserve">Les exigences relatives au dimensionnement des passages de transit seront effectuées conformément au tableau N°4 du NF DTU 68.3 P1 1-2 </w:t>
      </w:r>
      <w:r w:rsidRPr="00FF299F">
        <w:rPr>
          <w:rFonts w:ascii="Arial Narrow" w:hAnsi="Arial Narrow" w:cs="Calibri"/>
          <w:bCs/>
          <w:iCs/>
          <w:sz w:val="20"/>
          <w:szCs w:val="20"/>
        </w:rPr>
        <w:t>§</w:t>
      </w:r>
      <w:r w:rsidRPr="00FF299F">
        <w:rPr>
          <w:rFonts w:ascii="Arial Narrow" w:hAnsi="Arial Narrow" w:cs="Arial"/>
          <w:bCs/>
          <w:iCs/>
          <w:sz w:val="20"/>
          <w:szCs w:val="20"/>
        </w:rPr>
        <w:t>5.1.3 :</w:t>
      </w:r>
    </w:p>
    <w:p w14:paraId="68D156EC" w14:textId="77777777" w:rsidR="00B820F0" w:rsidRPr="00FF299F" w:rsidRDefault="00B820F0" w:rsidP="00B820F0">
      <w:pPr>
        <w:numPr>
          <w:ilvl w:val="0"/>
          <w:numId w:val="1"/>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rehaussement des huisseries de porte, de façon à ménager un passage d’air de </w:t>
      </w:r>
      <w:r w:rsidRPr="00FF299F">
        <w:rPr>
          <w:rFonts w:ascii="Arial Narrow" w:hAnsi="Arial Narrow" w:cs="Arial"/>
          <w:b/>
          <w:bCs/>
          <w:sz w:val="20"/>
          <w:szCs w:val="20"/>
        </w:rPr>
        <w:t>1 cm</w:t>
      </w:r>
      <w:r w:rsidRPr="00FF299F">
        <w:rPr>
          <w:rFonts w:ascii="Arial Narrow" w:hAnsi="Arial Narrow" w:cs="Arial"/>
          <w:sz w:val="20"/>
          <w:szCs w:val="20"/>
        </w:rPr>
        <w:t xml:space="preserve"> sous les portes des pièces principales, salles de bain et WC, et de </w:t>
      </w:r>
      <w:r w:rsidRPr="00FF299F">
        <w:rPr>
          <w:rFonts w:ascii="Arial Narrow" w:hAnsi="Arial Narrow" w:cs="Arial"/>
          <w:b/>
          <w:bCs/>
          <w:sz w:val="20"/>
          <w:szCs w:val="20"/>
        </w:rPr>
        <w:t>2 cm</w:t>
      </w:r>
      <w:r w:rsidRPr="00FF299F">
        <w:rPr>
          <w:rFonts w:ascii="Arial Narrow" w:hAnsi="Arial Narrow" w:cs="Arial"/>
          <w:sz w:val="20"/>
          <w:szCs w:val="20"/>
        </w:rPr>
        <w:t xml:space="preserve"> sous les portes des cuisines,</w:t>
      </w:r>
    </w:p>
    <w:p w14:paraId="42008276" w14:textId="77777777" w:rsidR="00B820F0" w:rsidRPr="00FF299F" w:rsidRDefault="00B820F0" w:rsidP="00B820F0">
      <w:pPr>
        <w:numPr>
          <w:ilvl w:val="0"/>
          <w:numId w:val="1"/>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utilisation de blocs-portes présentant de construction, des passages d’air sur leur périphérie,</w:t>
      </w:r>
    </w:p>
    <w:p w14:paraId="2899C3D5" w14:textId="4A2930C3" w:rsidR="00B820F0" w:rsidRPr="00FF299F" w:rsidRDefault="00B820F0" w:rsidP="00B820F0">
      <w:pPr>
        <w:numPr>
          <w:ilvl w:val="0"/>
          <w:numId w:val="1"/>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utilisation de bouches de transfert répondant aux exigences de dépression suivante : 2,5 Pa pour les pièces principales (soit  une surface de passage de 60 cm</w:t>
      </w:r>
      <w:r w:rsidRPr="00FF299F">
        <w:rPr>
          <w:rFonts w:ascii="Arial Narrow" w:hAnsi="Arial Narrow" w:cs="Arial"/>
          <w:sz w:val="20"/>
          <w:szCs w:val="20"/>
          <w:vertAlign w:val="superscript"/>
        </w:rPr>
        <w:t>2</w:t>
      </w:r>
      <w:r w:rsidRPr="00FF299F">
        <w:rPr>
          <w:rFonts w:ascii="Arial Narrow" w:hAnsi="Arial Narrow" w:cs="Arial"/>
          <w:sz w:val="20"/>
          <w:szCs w:val="20"/>
        </w:rPr>
        <w:t>, et 5 Pa pour les pièces techniques (soit une surface de passage de 8 à 215 cm</w:t>
      </w:r>
      <w:r w:rsidRPr="00FF299F">
        <w:rPr>
          <w:rFonts w:ascii="Arial Narrow" w:hAnsi="Arial Narrow" w:cs="Arial"/>
          <w:sz w:val="20"/>
          <w:szCs w:val="20"/>
          <w:vertAlign w:val="superscript"/>
        </w:rPr>
        <w:t>2</w:t>
      </w:r>
      <w:r w:rsidRPr="00FF299F">
        <w:rPr>
          <w:rFonts w:ascii="Arial Narrow" w:hAnsi="Arial Narrow" w:cs="Arial"/>
          <w:sz w:val="20"/>
          <w:szCs w:val="20"/>
        </w:rPr>
        <w:t xml:space="preserve">  selon la pièce technique considérée</w:t>
      </w:r>
    </w:p>
    <w:p w14:paraId="30DF5DAD" w14:textId="77777777" w:rsidR="00B820F0" w:rsidRPr="00FF299F" w:rsidRDefault="00B820F0" w:rsidP="00B820F0">
      <w:pPr>
        <w:ind w:left="709" w:hanging="709"/>
        <w:rPr>
          <w:rFonts w:ascii="Arial Narrow" w:hAnsi="Arial Narrow" w:cs="Arial"/>
          <w:sz w:val="20"/>
          <w:szCs w:val="20"/>
        </w:rPr>
      </w:pPr>
    </w:p>
    <w:p w14:paraId="2DA4C204" w14:textId="77777777" w:rsidR="00981581" w:rsidRPr="00FF299F" w:rsidRDefault="00981581" w:rsidP="00B820F0">
      <w:pPr>
        <w:ind w:left="709" w:hanging="709"/>
        <w:rPr>
          <w:rFonts w:ascii="Arial Narrow" w:hAnsi="Arial Narrow" w:cs="Arial"/>
          <w:sz w:val="20"/>
          <w:szCs w:val="20"/>
        </w:rPr>
      </w:pPr>
    </w:p>
    <w:p w14:paraId="33764DBA" w14:textId="77777777" w:rsidR="002B484F" w:rsidRDefault="002B484F">
      <w:pPr>
        <w:rPr>
          <w:rFonts w:ascii="Arial Narrow" w:hAnsi="Arial Narrow" w:cs="Arial"/>
          <w:b/>
          <w:bCs/>
          <w:iCs/>
          <w:sz w:val="20"/>
          <w:szCs w:val="20"/>
          <w:u w:val="single"/>
        </w:rPr>
      </w:pPr>
      <w:r>
        <w:rPr>
          <w:rFonts w:ascii="Arial Narrow" w:hAnsi="Arial Narrow"/>
        </w:rPr>
        <w:br w:type="page"/>
      </w:r>
    </w:p>
    <w:p w14:paraId="7F794258" w14:textId="18D80CF8" w:rsidR="00B820F0" w:rsidRPr="00FF299F" w:rsidRDefault="00B820F0" w:rsidP="00B45885">
      <w:pPr>
        <w:pStyle w:val="Style2"/>
        <w:rPr>
          <w:rFonts w:ascii="Arial Narrow" w:hAnsi="Arial Narrow"/>
        </w:rPr>
      </w:pPr>
      <w:bookmarkStart w:id="11" w:name="_Toc197952223"/>
      <w:r w:rsidRPr="00FF299F">
        <w:rPr>
          <w:rFonts w:ascii="Arial Narrow" w:hAnsi="Arial Narrow"/>
        </w:rPr>
        <w:lastRenderedPageBreak/>
        <w:t>Extraction de l’air vicié</w:t>
      </w:r>
      <w:bookmarkEnd w:id="11"/>
    </w:p>
    <w:p w14:paraId="69F3242D" w14:textId="77777777" w:rsidR="009B0669" w:rsidRPr="00FF299F" w:rsidRDefault="009B0669" w:rsidP="00B820F0">
      <w:pPr>
        <w:ind w:left="709" w:hanging="709"/>
        <w:rPr>
          <w:rFonts w:ascii="Arial Narrow" w:hAnsi="Arial Narrow" w:cs="Arial"/>
          <w:iCs/>
          <w:sz w:val="20"/>
          <w:szCs w:val="20"/>
        </w:rPr>
      </w:pPr>
    </w:p>
    <w:p w14:paraId="2FBFB614" w14:textId="77777777" w:rsidR="00B820F0" w:rsidRPr="00FF299F" w:rsidRDefault="00B820F0" w:rsidP="00B45885">
      <w:pPr>
        <w:pStyle w:val="Style3"/>
        <w:rPr>
          <w:rFonts w:ascii="Arial Narrow" w:hAnsi="Arial Narrow"/>
        </w:rPr>
      </w:pPr>
      <w:bookmarkStart w:id="12" w:name="_Toc197952224"/>
      <w:r w:rsidRPr="00FF299F">
        <w:rPr>
          <w:rFonts w:ascii="Arial Narrow" w:hAnsi="Arial Narrow"/>
        </w:rPr>
        <w:t>Bouches d’extraction</w:t>
      </w:r>
      <w:bookmarkEnd w:id="12"/>
      <w:r w:rsidRPr="00FF299F">
        <w:rPr>
          <w:rFonts w:ascii="Arial Narrow" w:hAnsi="Arial Narrow"/>
        </w:rPr>
        <w:t xml:space="preserve"> </w:t>
      </w:r>
    </w:p>
    <w:p w14:paraId="68B8EE09" w14:textId="77777777" w:rsidR="00957315" w:rsidRPr="00FF299F" w:rsidRDefault="00957315" w:rsidP="00957315">
      <w:pPr>
        <w:rPr>
          <w:rFonts w:ascii="Arial Narrow" w:hAnsi="Arial Narrow" w:cs="Arial"/>
          <w:b/>
          <w:bCs/>
          <w:i/>
          <w:iCs/>
          <w:sz w:val="20"/>
          <w:szCs w:val="20"/>
          <w:u w:val="single"/>
        </w:rPr>
      </w:pPr>
    </w:p>
    <w:p w14:paraId="38E56E47" w14:textId="77777777" w:rsidR="00F210CB" w:rsidRPr="00FF299F" w:rsidRDefault="00F210CB" w:rsidP="00F210CB">
      <w:pPr>
        <w:rPr>
          <w:rFonts w:ascii="Arial Narrow" w:hAnsi="Arial Narrow" w:cs="Arial"/>
          <w:bCs/>
          <w:iCs/>
          <w:sz w:val="20"/>
          <w:szCs w:val="20"/>
        </w:rPr>
      </w:pPr>
      <w:r w:rsidRPr="00FF299F">
        <w:rPr>
          <w:rFonts w:ascii="Arial Narrow" w:hAnsi="Arial Narrow" w:cs="Arial"/>
          <w:bCs/>
          <w:iCs/>
          <w:sz w:val="20"/>
          <w:szCs w:val="20"/>
        </w:rPr>
        <w:t xml:space="preserve">Les bouches d’extraction seront du type </w:t>
      </w:r>
      <w:r w:rsidR="002549E4">
        <w:rPr>
          <w:rFonts w:ascii="Arial Narrow" w:hAnsi="Arial Narrow" w:cs="Arial"/>
          <w:b/>
          <w:bCs/>
          <w:iCs/>
          <w:sz w:val="20"/>
          <w:szCs w:val="20"/>
        </w:rPr>
        <w:t>BDH</w:t>
      </w:r>
      <w:r w:rsidR="002549E4" w:rsidRPr="00B279A2">
        <w:rPr>
          <w:rFonts w:ascii="Arial Narrow" w:hAnsi="Arial Narrow" w:cs="Arial"/>
          <w:sz w:val="20"/>
          <w:szCs w:val="20"/>
        </w:rPr>
        <w:t xml:space="preserve"> </w:t>
      </w:r>
      <w:r w:rsidR="002549E4" w:rsidRPr="00FF299F">
        <w:rPr>
          <w:rFonts w:ascii="Arial Narrow" w:hAnsi="Arial Narrow" w:cs="Arial"/>
          <w:bCs/>
          <w:iCs/>
          <w:sz w:val="20"/>
          <w:szCs w:val="20"/>
        </w:rPr>
        <w:t>pour</w:t>
      </w:r>
      <w:r w:rsidRPr="00FF299F">
        <w:rPr>
          <w:rFonts w:ascii="Arial Narrow" w:hAnsi="Arial Narrow" w:cs="Arial"/>
          <w:bCs/>
          <w:iCs/>
          <w:sz w:val="20"/>
          <w:szCs w:val="20"/>
        </w:rPr>
        <w:t xml:space="preserve"> une intégration parfaite sur les parois et une réduction de l’encrassement liée à </w:t>
      </w:r>
      <w:r w:rsidRPr="00FF299F">
        <w:rPr>
          <w:rFonts w:ascii="Arial Narrow" w:hAnsi="Arial Narrow" w:cs="Arial"/>
          <w:b/>
          <w:bCs/>
          <w:iCs/>
          <w:sz w:val="20"/>
          <w:szCs w:val="20"/>
        </w:rPr>
        <w:t>l’absence de grille de façade</w:t>
      </w:r>
      <w:r w:rsidRPr="00FF299F">
        <w:rPr>
          <w:rFonts w:ascii="Arial Narrow" w:hAnsi="Arial Narrow" w:cs="Arial"/>
          <w:bCs/>
          <w:iCs/>
          <w:sz w:val="20"/>
          <w:szCs w:val="20"/>
        </w:rPr>
        <w:t>.</w:t>
      </w:r>
    </w:p>
    <w:p w14:paraId="54C46A91" w14:textId="77777777" w:rsidR="00F210CB" w:rsidRPr="00FF299F" w:rsidRDefault="00F210CB" w:rsidP="00F210CB">
      <w:pPr>
        <w:rPr>
          <w:rFonts w:ascii="Arial Narrow" w:hAnsi="Arial Narrow" w:cs="Arial"/>
          <w:sz w:val="20"/>
          <w:szCs w:val="20"/>
        </w:rPr>
      </w:pPr>
    </w:p>
    <w:p w14:paraId="0E390F2D"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 xml:space="preserve">La bouche d’extraction située en </w:t>
      </w:r>
      <w:r w:rsidRPr="00FF299F">
        <w:rPr>
          <w:rFonts w:ascii="Arial Narrow" w:hAnsi="Arial Narrow" w:cs="Arial"/>
          <w:b/>
          <w:sz w:val="20"/>
          <w:szCs w:val="20"/>
        </w:rPr>
        <w:t>cuisine</w:t>
      </w:r>
      <w:r w:rsidRPr="00FF299F">
        <w:rPr>
          <w:rFonts w:ascii="Arial Narrow" w:hAnsi="Arial Narrow" w:cs="Arial"/>
          <w:sz w:val="20"/>
          <w:szCs w:val="20"/>
        </w:rPr>
        <w:t xml:space="preserve"> sera hygroréglable de type </w:t>
      </w:r>
      <w:r w:rsidRPr="00FF299F">
        <w:rPr>
          <w:rFonts w:ascii="Arial Narrow" w:hAnsi="Arial Narrow" w:cs="Arial"/>
          <w:b/>
          <w:sz w:val="20"/>
          <w:szCs w:val="20"/>
        </w:rPr>
        <w:t>C</w:t>
      </w:r>
      <w:r w:rsidRPr="00FF299F">
        <w:rPr>
          <w:rFonts w:ascii="Arial Narrow" w:hAnsi="Arial Narrow" w:cs="Arial"/>
          <w:sz w:val="20"/>
          <w:szCs w:val="20"/>
        </w:rPr>
        <w:t xml:space="preserve">, avec commande du débit de pointe cuisine temporisé. </w:t>
      </w:r>
    </w:p>
    <w:p w14:paraId="3E07E44D"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Le débit de pointe sera actionné :</w:t>
      </w:r>
    </w:p>
    <w:p w14:paraId="4FCE253B" w14:textId="77777777" w:rsidR="00F210CB" w:rsidRPr="00FF299F" w:rsidRDefault="00F210CB" w:rsidP="00935D4C">
      <w:pPr>
        <w:pStyle w:val="Paragraphedeliste"/>
        <w:numPr>
          <w:ilvl w:val="0"/>
          <w:numId w:val="30"/>
        </w:numPr>
        <w:rPr>
          <w:rFonts w:ascii="Arial Narrow" w:hAnsi="Arial Narrow" w:cs="Arial"/>
          <w:sz w:val="20"/>
          <w:szCs w:val="20"/>
        </w:rPr>
      </w:pPr>
      <w:r w:rsidRPr="00FF299F">
        <w:rPr>
          <w:rFonts w:ascii="Arial Narrow" w:hAnsi="Arial Narrow" w:cs="Arial"/>
          <w:sz w:val="20"/>
          <w:szCs w:val="20"/>
        </w:rPr>
        <w:t xml:space="preserve">par commande électrique sous l’impulsion d’un </w:t>
      </w:r>
      <w:r w:rsidRPr="00FF299F">
        <w:rPr>
          <w:rFonts w:ascii="Arial Narrow" w:hAnsi="Arial Narrow" w:cs="Arial"/>
          <w:b/>
          <w:sz w:val="20"/>
          <w:szCs w:val="20"/>
        </w:rPr>
        <w:t>bouton poussoir (bouche PUSH)</w:t>
      </w:r>
      <w:r w:rsidRPr="00FF299F">
        <w:rPr>
          <w:rFonts w:ascii="Arial Narrow" w:hAnsi="Arial Narrow" w:cs="Arial"/>
          <w:sz w:val="20"/>
          <w:szCs w:val="20"/>
        </w:rPr>
        <w:t xml:space="preserve">. </w:t>
      </w:r>
      <w:r w:rsidR="00392EA3" w:rsidRPr="00B279A2">
        <w:rPr>
          <w:rFonts w:ascii="Arial Narrow" w:hAnsi="Arial Narrow" w:cs="Arial"/>
          <w:sz w:val="20"/>
          <w:szCs w:val="20"/>
        </w:rPr>
        <w:t>La temporisation de 30 min sera</w:t>
      </w:r>
      <w:r w:rsidRPr="00FF299F">
        <w:rPr>
          <w:rFonts w:ascii="Arial Narrow" w:hAnsi="Arial Narrow" w:cs="Arial"/>
          <w:sz w:val="20"/>
          <w:szCs w:val="20"/>
        </w:rPr>
        <w:t xml:space="preserve"> alors électronique et l’alimentation </w:t>
      </w:r>
      <w:r w:rsidR="00392EA3" w:rsidRPr="00B279A2">
        <w:rPr>
          <w:rFonts w:ascii="Arial Narrow" w:hAnsi="Arial Narrow" w:cs="Arial"/>
          <w:sz w:val="20"/>
          <w:szCs w:val="20"/>
        </w:rPr>
        <w:t>sera</w:t>
      </w:r>
      <w:r w:rsidRPr="00FF299F">
        <w:rPr>
          <w:rFonts w:ascii="Arial Narrow" w:hAnsi="Arial Narrow" w:cs="Arial"/>
          <w:sz w:val="20"/>
          <w:szCs w:val="20"/>
        </w:rPr>
        <w:t xml:space="preserve"> assurée par </w:t>
      </w:r>
      <w:r w:rsidR="000D4FDE">
        <w:rPr>
          <w:rFonts w:ascii="Arial Narrow" w:hAnsi="Arial Narrow" w:cs="Arial"/>
          <w:sz w:val="20"/>
          <w:szCs w:val="20"/>
        </w:rPr>
        <w:t>deux piles type AA/LR06</w:t>
      </w:r>
      <w:r w:rsidRPr="00FF299F">
        <w:rPr>
          <w:rFonts w:ascii="Arial Narrow" w:hAnsi="Arial Narrow" w:cs="Arial"/>
          <w:sz w:val="20"/>
          <w:szCs w:val="20"/>
        </w:rPr>
        <w:t xml:space="preserve"> ou par l’intermédiaire d’une interface spécifique 230VAC/</w:t>
      </w:r>
      <w:r w:rsidR="005A2903">
        <w:rPr>
          <w:rFonts w:ascii="Arial Narrow" w:hAnsi="Arial Narrow" w:cs="Arial"/>
          <w:sz w:val="20"/>
          <w:szCs w:val="20"/>
        </w:rPr>
        <w:t>3</w:t>
      </w:r>
      <w:r w:rsidRPr="00FF299F">
        <w:rPr>
          <w:rFonts w:ascii="Arial Narrow" w:hAnsi="Arial Narrow" w:cs="Arial"/>
          <w:sz w:val="20"/>
          <w:szCs w:val="20"/>
        </w:rPr>
        <w:t>VDC reliée au secteur,</w:t>
      </w:r>
    </w:p>
    <w:p w14:paraId="3277184F" w14:textId="77777777" w:rsidR="00F210CB" w:rsidRPr="00FF299F" w:rsidRDefault="00F210CB" w:rsidP="00935D4C">
      <w:pPr>
        <w:pStyle w:val="Paragraphedeliste"/>
        <w:numPr>
          <w:ilvl w:val="0"/>
          <w:numId w:val="30"/>
        </w:numPr>
        <w:rPr>
          <w:rFonts w:ascii="Arial Narrow" w:hAnsi="Arial Narrow" w:cs="Arial"/>
          <w:sz w:val="20"/>
          <w:szCs w:val="20"/>
        </w:rPr>
      </w:pPr>
      <w:r w:rsidRPr="00FF299F">
        <w:rPr>
          <w:rFonts w:ascii="Arial Narrow" w:hAnsi="Arial Narrow" w:cs="Arial"/>
          <w:sz w:val="20"/>
          <w:szCs w:val="20"/>
        </w:rPr>
        <w:t xml:space="preserve">par commande mécanique par </w:t>
      </w:r>
      <w:r w:rsidRPr="00FF299F">
        <w:rPr>
          <w:rFonts w:ascii="Arial Narrow" w:hAnsi="Arial Narrow" w:cs="Arial"/>
          <w:b/>
          <w:sz w:val="20"/>
          <w:szCs w:val="20"/>
        </w:rPr>
        <w:t>cordelette (bouche CORDELETTE)</w:t>
      </w:r>
      <w:r w:rsidRPr="00FF299F">
        <w:rPr>
          <w:rFonts w:ascii="Arial Narrow" w:hAnsi="Arial Narrow" w:cs="Arial"/>
          <w:sz w:val="20"/>
          <w:szCs w:val="20"/>
        </w:rPr>
        <w:t xml:space="preserve"> avec temporisation pneumatique de </w:t>
      </w:r>
      <w:r w:rsidR="006E56EA" w:rsidRPr="00FF299F">
        <w:rPr>
          <w:rFonts w:ascii="Arial Narrow" w:hAnsi="Arial Narrow" w:cs="Arial"/>
          <w:sz w:val="20"/>
          <w:szCs w:val="20"/>
        </w:rPr>
        <w:t xml:space="preserve">30 </w:t>
      </w:r>
      <w:r w:rsidRPr="00FF299F">
        <w:rPr>
          <w:rFonts w:ascii="Arial Narrow" w:hAnsi="Arial Narrow" w:cs="Arial"/>
          <w:sz w:val="20"/>
          <w:szCs w:val="20"/>
        </w:rPr>
        <w:t>min.</w:t>
      </w:r>
    </w:p>
    <w:p w14:paraId="1DEC5A4E" w14:textId="77777777" w:rsidR="00F210CB" w:rsidRPr="00FF299F" w:rsidRDefault="00F210CB" w:rsidP="00F210CB">
      <w:pPr>
        <w:rPr>
          <w:rFonts w:ascii="Arial Narrow" w:hAnsi="Arial Narrow" w:cs="Arial"/>
          <w:sz w:val="20"/>
          <w:szCs w:val="20"/>
        </w:rPr>
      </w:pPr>
    </w:p>
    <w:p w14:paraId="0F512061" w14:textId="77777777" w:rsidR="00F210CB" w:rsidRPr="00FF299F" w:rsidRDefault="00F210CB" w:rsidP="00F210CB">
      <w:pPr>
        <w:rPr>
          <w:rFonts w:ascii="Arial Narrow" w:hAnsi="Arial Narrow" w:cs="Arial"/>
          <w:b/>
          <w:sz w:val="20"/>
          <w:szCs w:val="20"/>
        </w:rPr>
      </w:pPr>
      <w:r w:rsidRPr="00FF299F">
        <w:rPr>
          <w:rFonts w:ascii="Arial Narrow" w:hAnsi="Arial Narrow" w:cs="Arial"/>
          <w:sz w:val="20"/>
          <w:szCs w:val="20"/>
        </w:rPr>
        <w:t xml:space="preserve">La (ou les) bouche d’extraction située en </w:t>
      </w:r>
      <w:r w:rsidRPr="00FF299F">
        <w:rPr>
          <w:rFonts w:ascii="Arial Narrow" w:hAnsi="Arial Narrow" w:cs="Arial"/>
          <w:b/>
          <w:sz w:val="20"/>
          <w:szCs w:val="20"/>
        </w:rPr>
        <w:t>bain</w:t>
      </w:r>
      <w:r w:rsidRPr="00FF299F">
        <w:rPr>
          <w:rFonts w:ascii="Arial Narrow" w:hAnsi="Arial Narrow" w:cs="Arial"/>
          <w:sz w:val="20"/>
          <w:szCs w:val="20"/>
        </w:rPr>
        <w:t xml:space="preserve"> sera hygroréglable de type </w:t>
      </w:r>
      <w:r w:rsidRPr="00FF299F">
        <w:rPr>
          <w:rFonts w:ascii="Arial Narrow" w:hAnsi="Arial Narrow" w:cs="Arial"/>
          <w:b/>
          <w:sz w:val="20"/>
          <w:szCs w:val="20"/>
        </w:rPr>
        <w:t>B.</w:t>
      </w:r>
    </w:p>
    <w:p w14:paraId="3653EC00" w14:textId="77777777" w:rsidR="00F210CB" w:rsidRPr="00FF299F" w:rsidRDefault="00F210CB" w:rsidP="00F210CB">
      <w:pPr>
        <w:rPr>
          <w:rFonts w:ascii="Arial Narrow" w:hAnsi="Arial Narrow" w:cs="Arial"/>
          <w:sz w:val="20"/>
          <w:szCs w:val="20"/>
        </w:rPr>
      </w:pPr>
    </w:p>
    <w:p w14:paraId="4C918FC5"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 xml:space="preserve">Lorsque </w:t>
      </w:r>
      <w:r w:rsidRPr="00FF299F">
        <w:rPr>
          <w:rFonts w:ascii="Arial Narrow" w:hAnsi="Arial Narrow" w:cs="Arial"/>
          <w:b/>
          <w:sz w:val="20"/>
          <w:szCs w:val="20"/>
        </w:rPr>
        <w:t xml:space="preserve">salle de bain et WC </w:t>
      </w:r>
      <w:r w:rsidR="00392EA3" w:rsidRPr="00B279A2">
        <w:rPr>
          <w:rFonts w:ascii="Arial Narrow" w:hAnsi="Arial Narrow" w:cs="Arial"/>
          <w:b/>
          <w:sz w:val="20"/>
          <w:szCs w:val="20"/>
        </w:rPr>
        <w:t>seront</w:t>
      </w:r>
      <w:r w:rsidRPr="00B279A2">
        <w:rPr>
          <w:rFonts w:ascii="Arial Narrow" w:hAnsi="Arial Narrow" w:cs="Arial"/>
          <w:b/>
          <w:sz w:val="20"/>
          <w:szCs w:val="20"/>
        </w:rPr>
        <w:t xml:space="preserve"> </w:t>
      </w:r>
      <w:r w:rsidRPr="00FF299F">
        <w:rPr>
          <w:rFonts w:ascii="Arial Narrow" w:hAnsi="Arial Narrow" w:cs="Arial"/>
          <w:b/>
          <w:sz w:val="20"/>
          <w:szCs w:val="20"/>
        </w:rPr>
        <w:t>communs</w:t>
      </w:r>
      <w:r w:rsidRPr="00FF299F">
        <w:rPr>
          <w:rFonts w:ascii="Arial Narrow" w:hAnsi="Arial Narrow" w:cs="Arial"/>
          <w:sz w:val="20"/>
          <w:szCs w:val="20"/>
        </w:rPr>
        <w:t xml:space="preserve">, celle-ci </w:t>
      </w:r>
      <w:r w:rsidR="00BB1B0B" w:rsidRPr="00FF299F">
        <w:rPr>
          <w:rFonts w:ascii="Arial Narrow" w:hAnsi="Arial Narrow" w:cs="Arial"/>
          <w:sz w:val="20"/>
          <w:szCs w:val="20"/>
        </w:rPr>
        <w:t xml:space="preserve">devra </w:t>
      </w:r>
      <w:r w:rsidRPr="00FF299F">
        <w:rPr>
          <w:rFonts w:ascii="Arial Narrow" w:hAnsi="Arial Narrow" w:cs="Arial"/>
          <w:sz w:val="20"/>
          <w:szCs w:val="20"/>
        </w:rPr>
        <w:t xml:space="preserve">être équipée d’une bouche BW (Bain-WC) hygroréglable avec débit de pointe temporisé </w:t>
      </w:r>
      <w:r w:rsidR="00B46605">
        <w:rPr>
          <w:rFonts w:ascii="Arial Narrow" w:hAnsi="Arial Narrow" w:cs="Arial"/>
          <w:sz w:val="20"/>
          <w:szCs w:val="20"/>
        </w:rPr>
        <w:t>30</w:t>
      </w:r>
      <w:r w:rsidRPr="00FF299F">
        <w:rPr>
          <w:rFonts w:ascii="Arial Narrow" w:hAnsi="Arial Narrow" w:cs="Arial"/>
          <w:sz w:val="20"/>
          <w:szCs w:val="20"/>
        </w:rPr>
        <w:t xml:space="preserve"> min. La bouche sera du type </w:t>
      </w:r>
      <w:r w:rsidRPr="00FF299F">
        <w:rPr>
          <w:rFonts w:ascii="Arial Narrow" w:hAnsi="Arial Narrow" w:cs="Arial"/>
          <w:b/>
          <w:sz w:val="20"/>
          <w:szCs w:val="20"/>
        </w:rPr>
        <w:t>BW</w:t>
      </w:r>
      <w:r w:rsidRPr="00FF299F">
        <w:rPr>
          <w:rFonts w:ascii="Arial Narrow" w:hAnsi="Arial Narrow" w:cs="Arial"/>
          <w:sz w:val="20"/>
          <w:szCs w:val="20"/>
        </w:rPr>
        <w:t>.</w:t>
      </w:r>
    </w:p>
    <w:p w14:paraId="07455542" w14:textId="77777777" w:rsidR="00BB1B0B" w:rsidRPr="00FF299F" w:rsidRDefault="00F210CB" w:rsidP="00F210CB">
      <w:pPr>
        <w:rPr>
          <w:rFonts w:ascii="Arial Narrow" w:hAnsi="Arial Narrow" w:cs="Arial"/>
          <w:sz w:val="20"/>
          <w:szCs w:val="20"/>
        </w:rPr>
      </w:pPr>
      <w:r w:rsidRPr="00FF299F">
        <w:rPr>
          <w:rFonts w:ascii="Arial Narrow" w:hAnsi="Arial Narrow" w:cs="Arial"/>
          <w:sz w:val="20"/>
          <w:szCs w:val="20"/>
        </w:rPr>
        <w:t>Le débit de pointe sera actionné</w:t>
      </w:r>
      <w:r w:rsidR="00392EA3" w:rsidRPr="00B279A2">
        <w:rPr>
          <w:rFonts w:ascii="Arial Narrow" w:hAnsi="Arial Narrow" w:cs="Arial"/>
          <w:sz w:val="20"/>
          <w:szCs w:val="20"/>
        </w:rPr>
        <w:t xml:space="preserve"> </w:t>
      </w:r>
      <w:r w:rsidR="00BB1B0B" w:rsidRPr="00FF299F">
        <w:rPr>
          <w:rFonts w:ascii="Arial Narrow" w:hAnsi="Arial Narrow" w:cs="Arial"/>
          <w:sz w:val="20"/>
          <w:szCs w:val="20"/>
        </w:rPr>
        <w:t>:</w:t>
      </w:r>
    </w:p>
    <w:p w14:paraId="09E46C8B" w14:textId="77777777" w:rsidR="00392EA3" w:rsidRPr="00B279A2" w:rsidRDefault="00392EA3" w:rsidP="00392EA3">
      <w:pPr>
        <w:pStyle w:val="Paragraphedeliste"/>
        <w:numPr>
          <w:ilvl w:val="0"/>
          <w:numId w:val="39"/>
        </w:numPr>
        <w:rPr>
          <w:rFonts w:ascii="Arial Narrow" w:hAnsi="Arial Narrow" w:cs="Arial"/>
          <w:sz w:val="20"/>
          <w:szCs w:val="20"/>
        </w:rPr>
      </w:pPr>
      <w:r w:rsidRPr="00B279A2">
        <w:rPr>
          <w:rFonts w:ascii="Arial Narrow" w:hAnsi="Arial Narrow" w:cs="Arial"/>
          <w:sz w:val="20"/>
          <w:szCs w:val="20"/>
        </w:rPr>
        <w:t>par une détection de présence intégrée</w:t>
      </w:r>
      <w:r>
        <w:rPr>
          <w:rFonts w:ascii="Arial Narrow" w:hAnsi="Arial Narrow" w:cs="Arial"/>
          <w:sz w:val="20"/>
          <w:szCs w:val="20"/>
        </w:rPr>
        <w:t xml:space="preserve"> </w:t>
      </w:r>
      <w:r w:rsidRPr="00B279A2">
        <w:rPr>
          <w:rFonts w:ascii="Arial Narrow" w:hAnsi="Arial Narrow" w:cs="Arial"/>
          <w:b/>
          <w:sz w:val="20"/>
          <w:szCs w:val="20"/>
        </w:rPr>
        <w:t>(bouche PRESENCE</w:t>
      </w:r>
      <w:r w:rsidRPr="00B279A2">
        <w:rPr>
          <w:rFonts w:ascii="Arial Narrow" w:hAnsi="Arial Narrow" w:cs="Arial"/>
          <w:sz w:val="20"/>
          <w:szCs w:val="20"/>
        </w:rPr>
        <w:t>)</w:t>
      </w:r>
      <w:r>
        <w:rPr>
          <w:rFonts w:ascii="Arial Narrow" w:hAnsi="Arial Narrow" w:cs="Arial"/>
          <w:sz w:val="20"/>
          <w:szCs w:val="20"/>
        </w:rPr>
        <w:t>.</w:t>
      </w:r>
      <w:r w:rsidRPr="00B279A2">
        <w:rPr>
          <w:rFonts w:ascii="Arial Narrow" w:hAnsi="Arial Narrow" w:cs="Arial"/>
          <w:sz w:val="20"/>
          <w:szCs w:val="20"/>
        </w:rPr>
        <w:t xml:space="preserve"> La temporisation de 30 min sera alors électronique et l’alimentation sera assurée par </w:t>
      </w:r>
      <w:r>
        <w:rPr>
          <w:rFonts w:ascii="Arial Narrow" w:hAnsi="Arial Narrow" w:cs="Arial"/>
          <w:sz w:val="20"/>
          <w:szCs w:val="20"/>
        </w:rPr>
        <w:t>deux</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type </w:t>
      </w:r>
      <w:r>
        <w:rPr>
          <w:rFonts w:ascii="Arial Narrow" w:hAnsi="Arial Narrow" w:cs="Arial"/>
          <w:sz w:val="20"/>
          <w:szCs w:val="20"/>
        </w:rPr>
        <w:t xml:space="preserve">AA/LR06 </w:t>
      </w:r>
      <w:r w:rsidRPr="00B279A2">
        <w:rPr>
          <w:rFonts w:ascii="Arial Narrow" w:hAnsi="Arial Narrow" w:cs="Arial"/>
          <w:sz w:val="20"/>
          <w:szCs w:val="20"/>
        </w:rPr>
        <w:t>ou par l’intermédiaire d’une interface spécifique 230VAC/</w:t>
      </w:r>
      <w:r>
        <w:rPr>
          <w:rFonts w:ascii="Arial Narrow" w:hAnsi="Arial Narrow" w:cs="Arial"/>
          <w:sz w:val="20"/>
          <w:szCs w:val="20"/>
        </w:rPr>
        <w:t>3</w:t>
      </w:r>
      <w:r w:rsidRPr="00B279A2">
        <w:rPr>
          <w:rFonts w:ascii="Arial Narrow" w:hAnsi="Arial Narrow" w:cs="Arial"/>
          <w:sz w:val="20"/>
          <w:szCs w:val="20"/>
        </w:rPr>
        <w:t>VDC reliée au secteur,</w:t>
      </w:r>
    </w:p>
    <w:p w14:paraId="1B24C061" w14:textId="77777777" w:rsidR="00BB1B0B" w:rsidRPr="00FF299F" w:rsidRDefault="00BB1B0B" w:rsidP="00451AF6">
      <w:pPr>
        <w:pStyle w:val="Paragraphedeliste"/>
        <w:numPr>
          <w:ilvl w:val="0"/>
          <w:numId w:val="30"/>
        </w:numPr>
        <w:rPr>
          <w:rFonts w:ascii="Arial Narrow" w:hAnsi="Arial Narrow" w:cs="Arial"/>
          <w:sz w:val="20"/>
          <w:szCs w:val="20"/>
        </w:rPr>
      </w:pPr>
      <w:r w:rsidRPr="00FF299F">
        <w:rPr>
          <w:rFonts w:ascii="Arial Narrow" w:hAnsi="Arial Narrow" w:cs="Arial"/>
          <w:sz w:val="20"/>
          <w:szCs w:val="20"/>
        </w:rPr>
        <w:t xml:space="preserve">par commande mécanique par </w:t>
      </w:r>
      <w:r w:rsidRPr="00FF299F">
        <w:rPr>
          <w:rFonts w:ascii="Arial Narrow" w:hAnsi="Arial Narrow" w:cs="Arial"/>
          <w:b/>
          <w:sz w:val="20"/>
          <w:szCs w:val="20"/>
        </w:rPr>
        <w:t>cordelette</w:t>
      </w:r>
      <w:r w:rsidRPr="00FF299F">
        <w:rPr>
          <w:rFonts w:ascii="Arial Narrow" w:hAnsi="Arial Narrow" w:cs="Arial"/>
          <w:sz w:val="20"/>
          <w:szCs w:val="20"/>
        </w:rPr>
        <w:t xml:space="preserve"> </w:t>
      </w:r>
      <w:r w:rsidRPr="00FF299F">
        <w:rPr>
          <w:rFonts w:ascii="Arial Narrow" w:hAnsi="Arial Narrow" w:cs="Arial"/>
          <w:b/>
          <w:sz w:val="20"/>
          <w:szCs w:val="20"/>
        </w:rPr>
        <w:t>(bouche CORDELETTE)</w:t>
      </w:r>
      <w:r w:rsidRPr="00FF299F">
        <w:rPr>
          <w:rFonts w:ascii="Arial Narrow" w:hAnsi="Arial Narrow" w:cs="Arial"/>
          <w:sz w:val="20"/>
          <w:szCs w:val="20"/>
        </w:rPr>
        <w:t xml:space="preserve"> avec temporisation pneumatique</w:t>
      </w:r>
      <w:r w:rsidR="00E56E09" w:rsidRPr="00FF299F">
        <w:rPr>
          <w:rFonts w:ascii="Arial Narrow" w:hAnsi="Arial Narrow" w:cs="Arial"/>
          <w:sz w:val="20"/>
          <w:szCs w:val="20"/>
        </w:rPr>
        <w:t xml:space="preserve"> de </w:t>
      </w:r>
      <w:r w:rsidR="00BA70F6">
        <w:rPr>
          <w:rFonts w:ascii="Arial Narrow" w:hAnsi="Arial Narrow" w:cs="Arial"/>
          <w:sz w:val="20"/>
          <w:szCs w:val="20"/>
        </w:rPr>
        <w:t>30</w:t>
      </w:r>
      <w:r w:rsidR="00E56E09" w:rsidRPr="00FF299F">
        <w:rPr>
          <w:rFonts w:ascii="Arial Narrow" w:hAnsi="Arial Narrow" w:cs="Arial"/>
          <w:sz w:val="20"/>
          <w:szCs w:val="20"/>
        </w:rPr>
        <w:t xml:space="preserve"> min.</w:t>
      </w:r>
    </w:p>
    <w:p w14:paraId="6BF4FF56" w14:textId="77777777" w:rsidR="00BB1B0B" w:rsidRPr="00FF299F" w:rsidRDefault="00BB1B0B" w:rsidP="00451AF6">
      <w:pPr>
        <w:ind w:left="360"/>
        <w:rPr>
          <w:rFonts w:ascii="Arial Narrow" w:hAnsi="Arial Narrow" w:cs="Arial"/>
          <w:sz w:val="20"/>
          <w:szCs w:val="20"/>
        </w:rPr>
      </w:pPr>
    </w:p>
    <w:p w14:paraId="30F465A1" w14:textId="77777777" w:rsidR="00F210CB" w:rsidRPr="00FF299F" w:rsidRDefault="00F210CB" w:rsidP="00451AF6">
      <w:pPr>
        <w:rPr>
          <w:rFonts w:ascii="Arial Narrow" w:hAnsi="Arial Narrow" w:cs="Arial"/>
          <w:sz w:val="20"/>
          <w:szCs w:val="20"/>
        </w:rPr>
      </w:pPr>
      <w:r w:rsidRPr="00FF299F">
        <w:rPr>
          <w:rFonts w:ascii="Arial Narrow" w:hAnsi="Arial Narrow" w:cs="Arial"/>
          <w:sz w:val="20"/>
          <w:szCs w:val="20"/>
        </w:rPr>
        <w:t xml:space="preserve">Chaque </w:t>
      </w:r>
      <w:r w:rsidRPr="00FF299F">
        <w:rPr>
          <w:rFonts w:ascii="Arial Narrow" w:hAnsi="Arial Narrow" w:cs="Arial"/>
          <w:b/>
          <w:sz w:val="20"/>
          <w:szCs w:val="20"/>
        </w:rPr>
        <w:t>WC</w:t>
      </w:r>
      <w:r w:rsidRPr="00FF299F">
        <w:rPr>
          <w:rFonts w:ascii="Arial Narrow" w:hAnsi="Arial Narrow" w:cs="Arial"/>
          <w:sz w:val="20"/>
          <w:szCs w:val="20"/>
        </w:rPr>
        <w:t xml:space="preserve"> sera équipé d’une bouche minutée, de type </w:t>
      </w:r>
      <w:r w:rsidRPr="00FF299F">
        <w:rPr>
          <w:rFonts w:ascii="Arial Narrow" w:hAnsi="Arial Narrow" w:cs="Arial"/>
          <w:b/>
          <w:sz w:val="20"/>
          <w:szCs w:val="20"/>
        </w:rPr>
        <w:t>W</w:t>
      </w:r>
      <w:r w:rsidRPr="00FF299F">
        <w:rPr>
          <w:rFonts w:ascii="Arial Narrow" w:hAnsi="Arial Narrow" w:cs="Arial"/>
          <w:sz w:val="20"/>
          <w:szCs w:val="20"/>
        </w:rPr>
        <w:t xml:space="preserve"> (temporisation </w:t>
      </w:r>
      <w:r w:rsidR="00B46605">
        <w:rPr>
          <w:rFonts w:ascii="Arial Narrow" w:hAnsi="Arial Narrow" w:cs="Arial"/>
          <w:sz w:val="20"/>
          <w:szCs w:val="20"/>
        </w:rPr>
        <w:t>30</w:t>
      </w:r>
      <w:r w:rsidRPr="00FF299F">
        <w:rPr>
          <w:rFonts w:ascii="Arial Narrow" w:hAnsi="Arial Narrow" w:cs="Arial"/>
          <w:sz w:val="20"/>
          <w:szCs w:val="20"/>
        </w:rPr>
        <w:t xml:space="preserve"> minutes) : Le débit de pointe, temporisé </w:t>
      </w:r>
      <w:r w:rsidR="00B46605">
        <w:rPr>
          <w:rFonts w:ascii="Arial Narrow" w:hAnsi="Arial Narrow" w:cs="Arial"/>
          <w:sz w:val="20"/>
          <w:szCs w:val="20"/>
        </w:rPr>
        <w:t>30</w:t>
      </w:r>
      <w:r w:rsidRPr="00FF299F">
        <w:rPr>
          <w:rFonts w:ascii="Arial Narrow" w:hAnsi="Arial Narrow" w:cs="Arial"/>
          <w:sz w:val="20"/>
          <w:szCs w:val="20"/>
        </w:rPr>
        <w:t xml:space="preserve"> min, sera actionné :</w:t>
      </w:r>
    </w:p>
    <w:p w14:paraId="2AEB8DCF" w14:textId="77777777" w:rsidR="00392EA3" w:rsidRPr="00B279A2" w:rsidRDefault="00392EA3" w:rsidP="00392EA3">
      <w:pPr>
        <w:pStyle w:val="Paragraphedeliste"/>
        <w:numPr>
          <w:ilvl w:val="0"/>
          <w:numId w:val="31"/>
        </w:numPr>
        <w:rPr>
          <w:rFonts w:ascii="Arial Narrow" w:hAnsi="Arial Narrow" w:cs="Arial"/>
          <w:sz w:val="20"/>
          <w:szCs w:val="20"/>
        </w:rPr>
      </w:pPr>
      <w:r w:rsidRPr="00B279A2">
        <w:rPr>
          <w:rFonts w:ascii="Arial Narrow" w:hAnsi="Arial Narrow" w:cs="Arial"/>
          <w:sz w:val="20"/>
          <w:szCs w:val="20"/>
        </w:rPr>
        <w:t xml:space="preserve">par une détection de présence intégrée </w:t>
      </w:r>
      <w:r w:rsidRPr="00B279A2">
        <w:rPr>
          <w:rFonts w:ascii="Arial Narrow" w:hAnsi="Arial Narrow" w:cs="Arial"/>
          <w:b/>
          <w:sz w:val="20"/>
          <w:szCs w:val="20"/>
        </w:rPr>
        <w:t>(bouche PRESENCE</w:t>
      </w:r>
      <w:r w:rsidRPr="00B279A2">
        <w:rPr>
          <w:rFonts w:ascii="Arial Narrow" w:hAnsi="Arial Narrow" w:cs="Arial"/>
          <w:sz w:val="20"/>
          <w:szCs w:val="20"/>
        </w:rPr>
        <w:t>)</w:t>
      </w:r>
      <w:r>
        <w:rPr>
          <w:rFonts w:ascii="Arial Narrow" w:hAnsi="Arial Narrow" w:cs="Arial"/>
          <w:sz w:val="20"/>
          <w:szCs w:val="20"/>
        </w:rPr>
        <w:t>.</w:t>
      </w:r>
      <w:r w:rsidRPr="00B279A2">
        <w:rPr>
          <w:rFonts w:ascii="Arial Narrow" w:hAnsi="Arial Narrow" w:cs="Arial"/>
          <w:sz w:val="20"/>
          <w:szCs w:val="20"/>
        </w:rPr>
        <w:t xml:space="preserve"> La temporisation de 30 min sera alors électronique et l’alimentation sera assurée par </w:t>
      </w:r>
      <w:r>
        <w:rPr>
          <w:rFonts w:ascii="Arial Narrow" w:hAnsi="Arial Narrow" w:cs="Arial"/>
          <w:sz w:val="20"/>
          <w:szCs w:val="20"/>
        </w:rPr>
        <w:t>deux</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type </w:t>
      </w:r>
      <w:r>
        <w:rPr>
          <w:rFonts w:ascii="Arial Narrow" w:hAnsi="Arial Narrow" w:cs="Arial"/>
          <w:sz w:val="20"/>
          <w:szCs w:val="20"/>
        </w:rPr>
        <w:t xml:space="preserve">AA/LR06 </w:t>
      </w:r>
      <w:r w:rsidRPr="00B279A2">
        <w:rPr>
          <w:rFonts w:ascii="Arial Narrow" w:hAnsi="Arial Narrow" w:cs="Arial"/>
          <w:sz w:val="20"/>
          <w:szCs w:val="20"/>
        </w:rPr>
        <w:t>ou par l’intermédiaire d’une interface spécifique 230VAC/</w:t>
      </w:r>
      <w:r>
        <w:rPr>
          <w:rFonts w:ascii="Arial Narrow" w:hAnsi="Arial Narrow" w:cs="Arial"/>
          <w:sz w:val="20"/>
          <w:szCs w:val="20"/>
        </w:rPr>
        <w:t>3</w:t>
      </w:r>
      <w:r w:rsidRPr="00B279A2">
        <w:rPr>
          <w:rFonts w:ascii="Arial Narrow" w:hAnsi="Arial Narrow" w:cs="Arial"/>
          <w:sz w:val="20"/>
          <w:szCs w:val="20"/>
        </w:rPr>
        <w:t>VDC reliée au secteur,</w:t>
      </w:r>
    </w:p>
    <w:p w14:paraId="29ABFA25" w14:textId="77777777" w:rsidR="00392EA3" w:rsidRPr="00B279A2" w:rsidRDefault="00392EA3" w:rsidP="00392EA3">
      <w:pPr>
        <w:pStyle w:val="Paragraphedeliste"/>
        <w:numPr>
          <w:ilvl w:val="0"/>
          <w:numId w:val="31"/>
        </w:numPr>
        <w:rPr>
          <w:rFonts w:ascii="Arial Narrow" w:hAnsi="Arial Narrow" w:cs="Arial"/>
          <w:sz w:val="20"/>
          <w:szCs w:val="20"/>
        </w:rPr>
      </w:pPr>
      <w:r w:rsidRPr="00B279A2">
        <w:rPr>
          <w:rFonts w:ascii="Arial Narrow" w:hAnsi="Arial Narrow" w:cs="Arial"/>
          <w:sz w:val="20"/>
          <w:szCs w:val="20"/>
        </w:rPr>
        <w:t xml:space="preserve">par commande électrique sous l’impulsion d’un </w:t>
      </w:r>
      <w:r w:rsidRPr="00B279A2">
        <w:rPr>
          <w:rFonts w:ascii="Arial Narrow" w:hAnsi="Arial Narrow" w:cs="Arial"/>
          <w:b/>
          <w:sz w:val="20"/>
          <w:szCs w:val="20"/>
        </w:rPr>
        <w:t>bouton poussoir (bouche PUSH)</w:t>
      </w:r>
      <w:r w:rsidRPr="00B279A2">
        <w:rPr>
          <w:rFonts w:ascii="Arial Narrow" w:hAnsi="Arial Narrow" w:cs="Arial"/>
          <w:sz w:val="20"/>
          <w:szCs w:val="20"/>
        </w:rPr>
        <w:t xml:space="preserve">. La temporisation de 30 min sera alors électronique et l’alimentation sera assurée par </w:t>
      </w:r>
      <w:r>
        <w:rPr>
          <w:rFonts w:ascii="Arial Narrow" w:hAnsi="Arial Narrow" w:cs="Arial"/>
          <w:sz w:val="20"/>
          <w:szCs w:val="20"/>
        </w:rPr>
        <w:t>deux</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type </w:t>
      </w:r>
      <w:r>
        <w:rPr>
          <w:rFonts w:ascii="Arial Narrow" w:hAnsi="Arial Narrow" w:cs="Arial"/>
          <w:sz w:val="20"/>
          <w:szCs w:val="20"/>
        </w:rPr>
        <w:t xml:space="preserve">AA/LR06 </w:t>
      </w:r>
      <w:r w:rsidRPr="00B279A2">
        <w:rPr>
          <w:rFonts w:ascii="Arial Narrow" w:hAnsi="Arial Narrow" w:cs="Arial"/>
          <w:sz w:val="20"/>
          <w:szCs w:val="20"/>
        </w:rPr>
        <w:t>ou par l’intermédiaire d’une interface spécifique 230VAC/</w:t>
      </w:r>
      <w:r>
        <w:rPr>
          <w:rFonts w:ascii="Arial Narrow" w:hAnsi="Arial Narrow" w:cs="Arial"/>
          <w:sz w:val="20"/>
          <w:szCs w:val="20"/>
        </w:rPr>
        <w:t>3</w:t>
      </w:r>
      <w:r w:rsidRPr="00B279A2">
        <w:rPr>
          <w:rFonts w:ascii="Arial Narrow" w:hAnsi="Arial Narrow" w:cs="Arial"/>
          <w:sz w:val="20"/>
          <w:szCs w:val="20"/>
        </w:rPr>
        <w:t>VDC reliée au secteur,</w:t>
      </w:r>
    </w:p>
    <w:p w14:paraId="45A81CE8" w14:textId="77777777" w:rsidR="00392EA3" w:rsidRPr="00B279A2" w:rsidRDefault="00392EA3" w:rsidP="00392EA3">
      <w:pPr>
        <w:pStyle w:val="Paragraphedeliste"/>
        <w:numPr>
          <w:ilvl w:val="0"/>
          <w:numId w:val="31"/>
        </w:numPr>
        <w:rPr>
          <w:rFonts w:ascii="Arial Narrow" w:hAnsi="Arial Narrow" w:cs="Arial"/>
          <w:sz w:val="20"/>
          <w:szCs w:val="20"/>
        </w:rPr>
      </w:pPr>
      <w:r w:rsidRPr="00B279A2">
        <w:rPr>
          <w:rFonts w:ascii="Arial Narrow" w:hAnsi="Arial Narrow" w:cs="Arial"/>
          <w:sz w:val="20"/>
          <w:szCs w:val="20"/>
        </w:rPr>
        <w:t xml:space="preserve">par commande mécanique par </w:t>
      </w:r>
      <w:r w:rsidRPr="00B279A2">
        <w:rPr>
          <w:rFonts w:ascii="Arial Narrow" w:hAnsi="Arial Narrow" w:cs="Arial"/>
          <w:b/>
          <w:sz w:val="20"/>
          <w:szCs w:val="20"/>
        </w:rPr>
        <w:t>cordelette</w:t>
      </w:r>
      <w:r w:rsidRPr="00B279A2">
        <w:rPr>
          <w:rFonts w:ascii="Arial Narrow" w:hAnsi="Arial Narrow" w:cs="Arial"/>
          <w:sz w:val="20"/>
          <w:szCs w:val="20"/>
        </w:rPr>
        <w:t xml:space="preserve"> </w:t>
      </w:r>
      <w:r w:rsidRPr="00B279A2">
        <w:rPr>
          <w:rFonts w:ascii="Arial Narrow" w:hAnsi="Arial Narrow" w:cs="Arial"/>
          <w:b/>
          <w:sz w:val="20"/>
          <w:szCs w:val="20"/>
        </w:rPr>
        <w:t>(bouche CORDELETTE)</w:t>
      </w:r>
      <w:r w:rsidRPr="00B279A2">
        <w:rPr>
          <w:rFonts w:ascii="Arial Narrow" w:hAnsi="Arial Narrow" w:cs="Arial"/>
          <w:sz w:val="20"/>
          <w:szCs w:val="20"/>
        </w:rPr>
        <w:t xml:space="preserve"> avec temporisation pneumatique</w:t>
      </w:r>
      <w:r>
        <w:rPr>
          <w:rFonts w:ascii="Arial Narrow" w:hAnsi="Arial Narrow" w:cs="Arial"/>
          <w:sz w:val="20"/>
          <w:szCs w:val="20"/>
        </w:rPr>
        <w:t xml:space="preserve"> de 30 min</w:t>
      </w:r>
      <w:r w:rsidRPr="00B279A2">
        <w:rPr>
          <w:rFonts w:ascii="Arial Narrow" w:hAnsi="Arial Narrow" w:cs="Arial"/>
          <w:sz w:val="20"/>
          <w:szCs w:val="20"/>
        </w:rPr>
        <w:t>.</w:t>
      </w:r>
    </w:p>
    <w:p w14:paraId="5D69C459" w14:textId="77777777" w:rsidR="00F210CB" w:rsidRPr="00FF299F" w:rsidRDefault="00F210CB" w:rsidP="00F210CB">
      <w:pPr>
        <w:rPr>
          <w:rFonts w:ascii="Arial Narrow" w:hAnsi="Arial Narrow" w:cs="Arial"/>
          <w:sz w:val="20"/>
          <w:szCs w:val="20"/>
        </w:rPr>
      </w:pPr>
    </w:p>
    <w:p w14:paraId="3D9E82E4"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 xml:space="preserve">La plage de pression de fonctionnement des bouches </w:t>
      </w:r>
      <w:r w:rsidR="002549E4">
        <w:rPr>
          <w:rFonts w:ascii="Arial Narrow" w:hAnsi="Arial Narrow" w:cs="Arial"/>
          <w:sz w:val="20"/>
          <w:szCs w:val="20"/>
        </w:rPr>
        <w:t>BDH</w:t>
      </w:r>
      <w:r w:rsidR="002549E4" w:rsidRPr="00FF299F">
        <w:rPr>
          <w:rFonts w:ascii="Arial Narrow" w:hAnsi="Arial Narrow" w:cs="Arial"/>
          <w:sz w:val="20"/>
          <w:szCs w:val="20"/>
        </w:rPr>
        <w:t xml:space="preserve"> sera</w:t>
      </w:r>
      <w:r w:rsidRPr="00FF299F">
        <w:rPr>
          <w:rFonts w:ascii="Arial Narrow" w:hAnsi="Arial Narrow" w:cs="Arial"/>
          <w:sz w:val="20"/>
          <w:szCs w:val="20"/>
        </w:rPr>
        <w:t xml:space="preserve"> de 80 à 160 Pa</w:t>
      </w:r>
      <w:r w:rsidR="00115B45" w:rsidRPr="00FF299F">
        <w:rPr>
          <w:rFonts w:ascii="Arial Narrow" w:hAnsi="Arial Narrow" w:cs="Arial"/>
          <w:sz w:val="20"/>
          <w:szCs w:val="20"/>
        </w:rPr>
        <w:t xml:space="preserve"> au débit minimal de l’installation </w:t>
      </w:r>
      <w:r w:rsidR="00E56E09" w:rsidRPr="00FF299F">
        <w:rPr>
          <w:rFonts w:ascii="Arial Narrow" w:hAnsi="Arial Narrow" w:cs="Arial"/>
          <w:sz w:val="20"/>
          <w:szCs w:val="20"/>
        </w:rPr>
        <w:t xml:space="preserve">et de 70 à 160Pa </w:t>
      </w:r>
      <w:r w:rsidR="00115B45" w:rsidRPr="00FF299F">
        <w:rPr>
          <w:rFonts w:ascii="Arial Narrow" w:hAnsi="Arial Narrow" w:cs="Arial"/>
          <w:sz w:val="20"/>
          <w:szCs w:val="20"/>
        </w:rPr>
        <w:t>au débit maximal foisonné de l’installation</w:t>
      </w:r>
      <w:r w:rsidR="00F1050F" w:rsidRPr="00FF299F">
        <w:rPr>
          <w:rFonts w:ascii="Arial Narrow" w:hAnsi="Arial Narrow" w:cs="Arial"/>
          <w:sz w:val="20"/>
          <w:szCs w:val="20"/>
        </w:rPr>
        <w:t>.</w:t>
      </w:r>
    </w:p>
    <w:p w14:paraId="051048A3" w14:textId="77777777" w:rsidR="00A30F11" w:rsidRPr="00FF299F" w:rsidRDefault="00A30F11" w:rsidP="00F210CB">
      <w:pPr>
        <w:rPr>
          <w:rFonts w:ascii="Arial Narrow" w:hAnsi="Arial Narrow" w:cs="Arial"/>
          <w:sz w:val="20"/>
          <w:szCs w:val="20"/>
        </w:rPr>
      </w:pPr>
    </w:p>
    <w:p w14:paraId="5CBF4697"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Pour les bouches d’extraction à piles, en fin de vie de</w:t>
      </w:r>
      <w:r w:rsidR="000D4FDE">
        <w:rPr>
          <w:rFonts w:ascii="Arial Narrow" w:hAnsi="Arial Narrow" w:cs="Arial"/>
          <w:sz w:val="20"/>
          <w:szCs w:val="20"/>
        </w:rPr>
        <w:t>s</w:t>
      </w:r>
      <w:r w:rsidRPr="00FF299F">
        <w:rPr>
          <w:rFonts w:ascii="Arial Narrow" w:hAnsi="Arial Narrow" w:cs="Arial"/>
          <w:sz w:val="20"/>
          <w:szCs w:val="20"/>
        </w:rPr>
        <w:t xml:space="preserve"> pile</w:t>
      </w:r>
      <w:r w:rsidR="000D4FDE">
        <w:rPr>
          <w:rFonts w:ascii="Arial Narrow" w:hAnsi="Arial Narrow" w:cs="Arial"/>
          <w:sz w:val="20"/>
          <w:szCs w:val="20"/>
        </w:rPr>
        <w:t>s</w:t>
      </w:r>
      <w:r w:rsidRPr="00FF299F">
        <w:rPr>
          <w:rFonts w:ascii="Arial Narrow" w:hAnsi="Arial Narrow" w:cs="Arial"/>
          <w:sz w:val="20"/>
          <w:szCs w:val="20"/>
        </w:rPr>
        <w:t xml:space="preserve">, </w:t>
      </w:r>
      <w:r w:rsidR="00B46605">
        <w:rPr>
          <w:rFonts w:ascii="Arial Narrow" w:hAnsi="Arial Narrow" w:cs="Arial"/>
          <w:sz w:val="20"/>
          <w:szCs w:val="20"/>
        </w:rPr>
        <w:t>2</w:t>
      </w:r>
      <w:r w:rsidRPr="00FF299F">
        <w:rPr>
          <w:rFonts w:ascii="Arial Narrow" w:hAnsi="Arial Narrow" w:cs="Arial"/>
          <w:sz w:val="20"/>
          <w:szCs w:val="20"/>
        </w:rPr>
        <w:t xml:space="preserve"> bips sonores s</w:t>
      </w:r>
      <w:r w:rsidR="00A2218E" w:rsidRPr="00FF299F">
        <w:rPr>
          <w:rFonts w:ascii="Arial Narrow" w:hAnsi="Arial Narrow" w:cs="Arial"/>
          <w:sz w:val="20"/>
          <w:szCs w:val="20"/>
        </w:rPr>
        <w:t>er</w:t>
      </w:r>
      <w:r w:rsidRPr="00FF299F">
        <w:rPr>
          <w:rFonts w:ascii="Arial Narrow" w:hAnsi="Arial Narrow" w:cs="Arial"/>
          <w:sz w:val="20"/>
          <w:szCs w:val="20"/>
        </w:rPr>
        <w:t>ont émis par le moteur au moment de l’activation du débit temporisé pour signaler à l’utilisateur le besoin de remplacement.</w:t>
      </w:r>
    </w:p>
    <w:p w14:paraId="31040398"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Ensuite, tant que la pile n’est pas remplacée :</w:t>
      </w:r>
    </w:p>
    <w:p w14:paraId="020AB7E9" w14:textId="77777777" w:rsidR="00F210CB" w:rsidRPr="00FF299F" w:rsidRDefault="00F210CB" w:rsidP="00935D4C">
      <w:pPr>
        <w:pStyle w:val="Paragraphedeliste"/>
        <w:numPr>
          <w:ilvl w:val="0"/>
          <w:numId w:val="32"/>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les bouches d’extraction cuisines </w:t>
      </w:r>
      <w:r w:rsidR="00392EA3" w:rsidRPr="00B279A2">
        <w:rPr>
          <w:rFonts w:ascii="Arial Narrow" w:hAnsi="Arial Narrow" w:cs="Arial"/>
          <w:sz w:val="20"/>
          <w:szCs w:val="20"/>
        </w:rPr>
        <w:t xml:space="preserve">émettront </w:t>
      </w:r>
      <w:r w:rsidR="00392EA3">
        <w:rPr>
          <w:rFonts w:ascii="Arial Narrow" w:hAnsi="Arial Narrow" w:cs="Arial"/>
          <w:sz w:val="20"/>
          <w:szCs w:val="20"/>
        </w:rPr>
        <w:t>2</w:t>
      </w:r>
      <w:r w:rsidR="00392EA3" w:rsidRPr="00B279A2">
        <w:rPr>
          <w:rFonts w:ascii="Arial Narrow" w:hAnsi="Arial Narrow" w:cs="Arial"/>
          <w:sz w:val="20"/>
          <w:szCs w:val="20"/>
        </w:rPr>
        <w:t xml:space="preserve"> bips sonores à chaque action sur le bouton poussoir </w:t>
      </w:r>
      <w:r w:rsidRPr="00FF299F">
        <w:rPr>
          <w:rFonts w:ascii="Arial Narrow" w:hAnsi="Arial Narrow" w:cs="Arial"/>
          <w:sz w:val="20"/>
          <w:szCs w:val="20"/>
        </w:rPr>
        <w:t>sans activer le débit de pointe,</w:t>
      </w:r>
    </w:p>
    <w:p w14:paraId="703E2961" w14:textId="77777777" w:rsidR="00F210CB" w:rsidRPr="00FF299F" w:rsidRDefault="00F210CB" w:rsidP="00935D4C">
      <w:pPr>
        <w:pStyle w:val="Paragraphedeliste"/>
        <w:numPr>
          <w:ilvl w:val="0"/>
          <w:numId w:val="32"/>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les bouches d’extraction sanitaires restent en débit de pointe et émettent </w:t>
      </w:r>
      <w:r w:rsidR="00B46605">
        <w:rPr>
          <w:rFonts w:ascii="Arial Narrow" w:hAnsi="Arial Narrow" w:cs="Arial"/>
          <w:sz w:val="20"/>
          <w:szCs w:val="20"/>
        </w:rPr>
        <w:t>2</w:t>
      </w:r>
      <w:r w:rsidRPr="00FF299F">
        <w:rPr>
          <w:rFonts w:ascii="Arial Narrow" w:hAnsi="Arial Narrow" w:cs="Arial"/>
          <w:sz w:val="20"/>
          <w:szCs w:val="20"/>
        </w:rPr>
        <w:t xml:space="preserve"> bips sonores à chaque action sur le bouton poussoir ou détection de présence.</w:t>
      </w:r>
    </w:p>
    <w:p w14:paraId="1BC64FE0" w14:textId="77777777" w:rsidR="00F210CB" w:rsidRPr="00FF299F" w:rsidRDefault="00F210CB" w:rsidP="00F210CB">
      <w:pPr>
        <w:rPr>
          <w:rFonts w:ascii="Arial Narrow" w:hAnsi="Arial Narrow" w:cs="Arial"/>
          <w:sz w:val="20"/>
          <w:szCs w:val="20"/>
        </w:rPr>
      </w:pPr>
    </w:p>
    <w:p w14:paraId="21F3027E"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Les bouches d’extraction seront placées en partie haute des pièces techniques, au minimum à 1,80 m du sol et à 20 cm (à partir de l’axe de la bouche d’extraction) de toute paroi ou obstacle comme l’exige le NF DTU 68.3 P1 1-2 §7.3.1</w:t>
      </w:r>
    </w:p>
    <w:p w14:paraId="02B36582"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Leur implantation sera conduite, à l’étude, pour que leur accès soit aisé par l’utilisateur, quel que soit l’implantation des futurs meubles.</w:t>
      </w:r>
    </w:p>
    <w:p w14:paraId="0D69439C" w14:textId="77777777" w:rsidR="00F210CB" w:rsidRPr="00FF299F" w:rsidRDefault="00F210CB" w:rsidP="00F210CB">
      <w:pPr>
        <w:rPr>
          <w:rFonts w:ascii="Arial Narrow" w:hAnsi="Arial Narrow" w:cs="Arial"/>
          <w:color w:val="FFC000"/>
          <w:sz w:val="20"/>
          <w:szCs w:val="20"/>
        </w:rPr>
      </w:pPr>
    </w:p>
    <w:p w14:paraId="0E57FBD9"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Les bouches d’extraction seront très faciles à entretenir et devront comporter une notice d’information et d’entretien pour l’utilisateur.</w:t>
      </w:r>
    </w:p>
    <w:p w14:paraId="60655DA4" w14:textId="77777777" w:rsidR="00E452A4" w:rsidRPr="00FF299F" w:rsidRDefault="00E452A4" w:rsidP="00E452A4">
      <w:pPr>
        <w:rPr>
          <w:rFonts w:ascii="Arial Narrow" w:hAnsi="Arial Narrow" w:cs="Arial"/>
          <w:sz w:val="20"/>
          <w:szCs w:val="20"/>
        </w:rPr>
      </w:pPr>
      <w:r w:rsidRPr="00FF299F">
        <w:rPr>
          <w:rFonts w:ascii="Arial Narrow" w:hAnsi="Arial Narrow" w:cs="Arial"/>
          <w:sz w:val="20"/>
          <w:szCs w:val="20"/>
        </w:rPr>
        <w:t>Les bouches d’extraction devront satisfaire aux exigences acoustiques de l’arrêté du 30/06/99 :</w:t>
      </w:r>
    </w:p>
    <w:p w14:paraId="2BC6440E" w14:textId="77777777" w:rsidR="00E452A4" w:rsidRPr="00FF299F" w:rsidRDefault="00E452A4" w:rsidP="00E452A4">
      <w:pPr>
        <w:numPr>
          <w:ilvl w:val="0"/>
          <w:numId w:val="20"/>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Le niveau de pression acoustique engendré par l’installation de VMC en position de débit minimal </w:t>
      </w:r>
      <w:r w:rsidR="003B15B6" w:rsidRPr="00B279A2">
        <w:rPr>
          <w:rFonts w:ascii="Arial Narrow" w:hAnsi="Arial Narrow" w:cs="Arial"/>
          <w:sz w:val="20"/>
          <w:szCs w:val="20"/>
        </w:rPr>
        <w:t>devra être tel que</w:t>
      </w:r>
      <w:r w:rsidRPr="00FF299F">
        <w:rPr>
          <w:rFonts w:ascii="Arial Narrow" w:hAnsi="Arial Narrow" w:cs="Arial"/>
          <w:sz w:val="20"/>
          <w:szCs w:val="20"/>
        </w:rPr>
        <w:t>:</w:t>
      </w:r>
    </w:p>
    <w:p w14:paraId="702DA101" w14:textId="77777777" w:rsidR="003B15B6" w:rsidRPr="00B279A2" w:rsidRDefault="003B15B6" w:rsidP="003B15B6">
      <w:pPr>
        <w:numPr>
          <w:ilvl w:val="0"/>
          <w:numId w:val="21"/>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Ln</w:t>
      </w:r>
      <w:r w:rsidRPr="00B279A2">
        <w:rPr>
          <w:rFonts w:ascii="Arial Narrow" w:hAnsi="Arial Narrow" w:cs="Arial"/>
          <w:sz w:val="20"/>
          <w:szCs w:val="20"/>
          <w:vertAlign w:val="subscript"/>
        </w:rPr>
        <w:t>AT</w:t>
      </w:r>
      <w:r w:rsidRPr="00B279A2">
        <w:rPr>
          <w:rFonts w:ascii="Arial Narrow" w:hAnsi="Arial Narrow" w:cs="Arial"/>
          <w:sz w:val="20"/>
          <w:szCs w:val="20"/>
        </w:rPr>
        <w:t xml:space="preserve"> </w:t>
      </w:r>
      <w:r>
        <w:rPr>
          <w:rFonts w:ascii="Arial Narrow" w:eastAsia="Symbol" w:hAnsi="Arial Narrow" w:cs="Symbol"/>
          <w:sz w:val="20"/>
          <w:szCs w:val="20"/>
        </w:rPr>
        <w:t>inférieur ou égal à</w:t>
      </w:r>
      <w:r w:rsidRPr="00B279A2">
        <w:rPr>
          <w:rFonts w:ascii="Arial Narrow" w:hAnsi="Arial Narrow" w:cs="Arial"/>
          <w:sz w:val="20"/>
          <w:szCs w:val="20"/>
        </w:rPr>
        <w:t xml:space="preserve"> 30 dB(A) en pièce principale,</w:t>
      </w:r>
    </w:p>
    <w:p w14:paraId="21868DFD" w14:textId="77777777" w:rsidR="003B15B6" w:rsidRPr="00B279A2" w:rsidRDefault="003B15B6" w:rsidP="003B15B6">
      <w:pPr>
        <w:numPr>
          <w:ilvl w:val="0"/>
          <w:numId w:val="21"/>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Ln</w:t>
      </w:r>
      <w:r w:rsidRPr="00B279A2">
        <w:rPr>
          <w:rFonts w:ascii="Arial Narrow" w:hAnsi="Arial Narrow" w:cs="Arial"/>
          <w:sz w:val="20"/>
          <w:szCs w:val="20"/>
          <w:vertAlign w:val="subscript"/>
        </w:rPr>
        <w:t>AT</w:t>
      </w:r>
      <w:r w:rsidRPr="00B279A2">
        <w:rPr>
          <w:rFonts w:ascii="Arial Narrow" w:hAnsi="Arial Narrow" w:cs="Arial"/>
          <w:sz w:val="20"/>
          <w:szCs w:val="20"/>
        </w:rPr>
        <w:t xml:space="preserve">  </w:t>
      </w:r>
      <w:r>
        <w:rPr>
          <w:rFonts w:ascii="Arial Narrow" w:eastAsia="Symbol" w:hAnsi="Arial Narrow" w:cs="Symbol"/>
          <w:sz w:val="20"/>
          <w:szCs w:val="20"/>
        </w:rPr>
        <w:t>inférieur ou égal à</w:t>
      </w:r>
      <w:r w:rsidRPr="00B279A2">
        <w:rPr>
          <w:rFonts w:ascii="Arial Narrow" w:hAnsi="Arial Narrow" w:cs="Arial"/>
          <w:sz w:val="20"/>
          <w:szCs w:val="20"/>
        </w:rPr>
        <w:t xml:space="preserve"> 35 dB(A) en pièce technique,</w:t>
      </w:r>
    </w:p>
    <w:p w14:paraId="4201E8AB" w14:textId="77777777" w:rsidR="003B15B6" w:rsidRPr="00B279A2" w:rsidRDefault="003B15B6" w:rsidP="003B15B6">
      <w:pPr>
        <w:rPr>
          <w:rFonts w:ascii="Arial Narrow" w:hAnsi="Arial Narrow" w:cs="Arial"/>
          <w:sz w:val="20"/>
          <w:szCs w:val="20"/>
        </w:rPr>
      </w:pPr>
      <w:r w:rsidRPr="00B279A2">
        <w:rPr>
          <w:rFonts w:ascii="Arial Narrow" w:hAnsi="Arial Narrow" w:cs="Arial"/>
          <w:sz w:val="20"/>
          <w:szCs w:val="20"/>
        </w:rPr>
        <w:tab/>
        <w:t>où Ln</w:t>
      </w:r>
      <w:r w:rsidRPr="00B279A2">
        <w:rPr>
          <w:rFonts w:ascii="Arial Narrow" w:hAnsi="Arial Narrow" w:cs="Arial"/>
          <w:sz w:val="20"/>
          <w:szCs w:val="20"/>
          <w:vertAlign w:val="subscript"/>
        </w:rPr>
        <w:t>AT</w:t>
      </w:r>
      <w:r w:rsidRPr="00B279A2">
        <w:rPr>
          <w:rFonts w:ascii="Arial Narrow" w:hAnsi="Arial Narrow" w:cs="Arial"/>
          <w:sz w:val="20"/>
          <w:szCs w:val="20"/>
        </w:rPr>
        <w:t xml:space="preserve"> sera le niveau de pression acoustique résultant dans la pièce considérée,</w:t>
      </w:r>
    </w:p>
    <w:p w14:paraId="5E47C614" w14:textId="77777777" w:rsidR="003B15B6" w:rsidRPr="00B279A2" w:rsidRDefault="003B15B6" w:rsidP="003B15B6">
      <w:pPr>
        <w:numPr>
          <w:ilvl w:val="0"/>
          <w:numId w:val="20"/>
        </w:numPr>
        <w:autoSpaceDE w:val="0"/>
        <w:autoSpaceDN w:val="0"/>
        <w:adjustRightInd w:val="0"/>
        <w:jc w:val="both"/>
        <w:rPr>
          <w:rFonts w:ascii="Arial Narrow" w:hAnsi="Arial Narrow"/>
        </w:rPr>
      </w:pPr>
      <w:r w:rsidRPr="00B279A2">
        <w:rPr>
          <w:rFonts w:ascii="Arial Narrow" w:hAnsi="Arial Narrow" w:cs="Arial"/>
          <w:sz w:val="20"/>
          <w:szCs w:val="20"/>
        </w:rPr>
        <w:t>L’isolement aux bruits aériens entre pièces techniques Dn</w:t>
      </w:r>
      <w:r w:rsidRPr="00B279A2">
        <w:rPr>
          <w:rFonts w:ascii="Arial Narrow" w:hAnsi="Arial Narrow" w:cs="Arial"/>
          <w:sz w:val="20"/>
          <w:szCs w:val="20"/>
          <w:vertAlign w:val="subscript"/>
        </w:rPr>
        <w:t>T,A</w:t>
      </w:r>
      <w:r w:rsidRPr="00B279A2">
        <w:rPr>
          <w:rFonts w:ascii="Arial Narrow" w:hAnsi="Arial Narrow" w:cs="Arial"/>
          <w:sz w:val="20"/>
          <w:szCs w:val="20"/>
        </w:rPr>
        <w:t xml:space="preserve"> devra être supérieur à 50 dB.</w:t>
      </w:r>
    </w:p>
    <w:p w14:paraId="0286E4EE" w14:textId="77777777" w:rsidR="003B15B6" w:rsidRPr="00B279A2" w:rsidRDefault="003B15B6" w:rsidP="003B15B6">
      <w:pPr>
        <w:autoSpaceDE w:val="0"/>
        <w:autoSpaceDN w:val="0"/>
        <w:adjustRightInd w:val="0"/>
        <w:rPr>
          <w:rFonts w:ascii="Arial Narrow" w:eastAsiaTheme="minorHAnsi" w:hAnsi="Arial Narrow" w:cs="HelveticaNeue-Bold"/>
          <w:b/>
          <w:bCs/>
          <w:color w:val="231F20"/>
          <w:sz w:val="16"/>
          <w:szCs w:val="16"/>
          <w:lang w:eastAsia="en-US"/>
        </w:rPr>
      </w:pPr>
    </w:p>
    <w:p w14:paraId="0C093503" w14:textId="77777777" w:rsidR="003B15B6" w:rsidRPr="00B279A2" w:rsidRDefault="003B15B6" w:rsidP="003B15B6">
      <w:pPr>
        <w:autoSpaceDE w:val="0"/>
        <w:autoSpaceDN w:val="0"/>
        <w:adjustRightInd w:val="0"/>
        <w:rPr>
          <w:rFonts w:ascii="Arial Narrow" w:hAnsi="Arial Narrow" w:cs="Arial"/>
          <w:sz w:val="20"/>
          <w:szCs w:val="20"/>
        </w:rPr>
      </w:pPr>
      <w:r w:rsidRPr="00B279A2">
        <w:rPr>
          <w:rFonts w:ascii="Arial Narrow" w:hAnsi="Arial Narrow" w:cs="Arial"/>
          <w:sz w:val="20"/>
          <w:szCs w:val="20"/>
        </w:rPr>
        <w:lastRenderedPageBreak/>
        <w:t>La mise en place d’un anneau acoustique derrière la bouche permet d’améliorer l’isolement acoustique entre logements.</w:t>
      </w:r>
    </w:p>
    <w:p w14:paraId="181DEFDF" w14:textId="77777777" w:rsidR="0052245D" w:rsidRPr="00FF299F" w:rsidRDefault="0052245D" w:rsidP="00F210CB">
      <w:pPr>
        <w:rPr>
          <w:rFonts w:ascii="Arial Narrow" w:hAnsi="Arial Narrow" w:cs="Arial"/>
          <w:sz w:val="20"/>
          <w:szCs w:val="20"/>
        </w:rPr>
      </w:pPr>
    </w:p>
    <w:p w14:paraId="1C9DEC5F" w14:textId="1308E8B1" w:rsidR="00504940" w:rsidRPr="00FF299F" w:rsidRDefault="00504940" w:rsidP="00504940">
      <w:pPr>
        <w:rPr>
          <w:rFonts w:ascii="Arial Narrow" w:hAnsi="Arial Narrow" w:cs="Arial"/>
          <w:sz w:val="20"/>
          <w:szCs w:val="20"/>
          <w:u w:val="single"/>
        </w:rPr>
      </w:pPr>
      <w:r w:rsidRPr="00FF299F">
        <w:rPr>
          <w:rFonts w:ascii="Arial Narrow" w:hAnsi="Arial Narrow" w:cs="Arial"/>
          <w:sz w:val="20"/>
          <w:szCs w:val="20"/>
          <w:u w:val="single"/>
        </w:rPr>
        <w:t>Exigences acoustiques des bouches d’extraction en cuisine :</w:t>
      </w:r>
    </w:p>
    <w:p w14:paraId="7181A9AA" w14:textId="77777777" w:rsidR="00504940" w:rsidRPr="00FF299F" w:rsidRDefault="00504940" w:rsidP="00504940">
      <w:pPr>
        <w:rPr>
          <w:rFonts w:ascii="Arial Narrow" w:hAnsi="Arial Narrow" w:cs="Arial"/>
          <w:sz w:val="20"/>
          <w:szCs w:val="20"/>
          <w:u w:val="single"/>
        </w:rPr>
      </w:pPr>
    </w:p>
    <w:tbl>
      <w:tblPr>
        <w:tblStyle w:val="Grilledutableau"/>
        <w:tblW w:w="95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922"/>
        <w:gridCol w:w="3501"/>
      </w:tblGrid>
      <w:tr w:rsidR="00504940" w:rsidRPr="00FF299F" w14:paraId="32995748" w14:textId="77777777" w:rsidTr="004D1C1A">
        <w:trPr>
          <w:trHeight w:val="245"/>
        </w:trPr>
        <w:tc>
          <w:tcPr>
            <w:tcW w:w="3119" w:type="dxa"/>
            <w:vMerge w:val="restart"/>
            <w:tcBorders>
              <w:top w:val="single" w:sz="4" w:space="0" w:color="auto"/>
            </w:tcBorders>
          </w:tcPr>
          <w:p w14:paraId="1656CA18" w14:textId="77777777" w:rsidR="00504940" w:rsidRPr="00FF299F" w:rsidRDefault="00504940" w:rsidP="00D72002">
            <w:pPr>
              <w:jc w:val="center"/>
              <w:rPr>
                <w:rFonts w:ascii="Arial Narrow" w:hAnsi="Arial Narrow" w:cs="Arial"/>
                <w:b/>
                <w:bCs/>
                <w:color w:val="002060"/>
                <w:sz w:val="20"/>
                <w:szCs w:val="20"/>
                <w:u w:val="single"/>
              </w:rPr>
            </w:pPr>
            <w:r w:rsidRPr="00FF299F">
              <w:rPr>
                <w:rFonts w:ascii="Arial Narrow" w:hAnsi="Arial Narrow" w:cs="Arial"/>
                <w:b/>
                <w:bCs/>
                <w:color w:val="002060"/>
                <w:sz w:val="20"/>
                <w:szCs w:val="20"/>
                <w:u w:val="single"/>
              </w:rPr>
              <w:t>Type de cuisine (de surface S)</w:t>
            </w:r>
          </w:p>
        </w:tc>
        <w:tc>
          <w:tcPr>
            <w:tcW w:w="6423" w:type="dxa"/>
            <w:gridSpan w:val="2"/>
            <w:tcBorders>
              <w:top w:val="single" w:sz="4" w:space="0" w:color="auto"/>
              <w:bottom w:val="nil"/>
            </w:tcBorders>
          </w:tcPr>
          <w:p w14:paraId="1A93C92C" w14:textId="77777777" w:rsidR="00504940" w:rsidRPr="00FF299F" w:rsidRDefault="00504940" w:rsidP="00D72002">
            <w:pPr>
              <w:spacing w:line="360" w:lineRule="auto"/>
              <w:jc w:val="center"/>
              <w:rPr>
                <w:rFonts w:ascii="Arial Narrow" w:hAnsi="Arial Narrow" w:cs="Arial"/>
                <w:b/>
                <w:bCs/>
                <w:color w:val="002060"/>
                <w:sz w:val="20"/>
                <w:szCs w:val="20"/>
                <w:u w:val="single"/>
              </w:rPr>
            </w:pPr>
            <w:r w:rsidRPr="00FF299F">
              <w:rPr>
                <w:rFonts w:ascii="Arial Narrow" w:hAnsi="Arial Narrow" w:cs="Arial"/>
                <w:b/>
                <w:bCs/>
                <w:color w:val="002060"/>
                <w:sz w:val="20"/>
                <w:szCs w:val="20"/>
                <w:u w:val="single"/>
              </w:rPr>
              <w:t>Collecteur commun à deux cuisines superposées</w:t>
            </w:r>
          </w:p>
        </w:tc>
      </w:tr>
      <w:tr w:rsidR="00504940" w:rsidRPr="00FF299F" w14:paraId="53CB079D" w14:textId="77777777" w:rsidTr="004D1C1A">
        <w:trPr>
          <w:trHeight w:val="245"/>
        </w:trPr>
        <w:tc>
          <w:tcPr>
            <w:tcW w:w="3119" w:type="dxa"/>
            <w:vMerge/>
            <w:tcBorders>
              <w:bottom w:val="single" w:sz="4" w:space="0" w:color="auto"/>
            </w:tcBorders>
          </w:tcPr>
          <w:p w14:paraId="3FB624C5" w14:textId="77777777" w:rsidR="00504940" w:rsidRPr="00FF299F" w:rsidRDefault="00504940" w:rsidP="00D72002">
            <w:pPr>
              <w:jc w:val="center"/>
              <w:rPr>
                <w:rFonts w:ascii="Arial Narrow" w:hAnsi="Arial Narrow" w:cs="Arial"/>
                <w:b/>
                <w:bCs/>
                <w:color w:val="002060"/>
                <w:sz w:val="20"/>
                <w:szCs w:val="20"/>
                <w:u w:val="single"/>
              </w:rPr>
            </w:pPr>
          </w:p>
        </w:tc>
        <w:tc>
          <w:tcPr>
            <w:tcW w:w="2922" w:type="dxa"/>
            <w:tcBorders>
              <w:top w:val="nil"/>
              <w:bottom w:val="single" w:sz="4" w:space="0" w:color="auto"/>
            </w:tcBorders>
          </w:tcPr>
          <w:p w14:paraId="49AD7B93" w14:textId="77777777" w:rsidR="00504940" w:rsidRPr="00FF299F" w:rsidRDefault="00504940" w:rsidP="00D72002">
            <w:pPr>
              <w:jc w:val="center"/>
              <w:rPr>
                <w:rFonts w:ascii="Arial Narrow" w:hAnsi="Arial Narrow" w:cs="Arial"/>
                <w:b/>
                <w:bCs/>
                <w:color w:val="002060"/>
                <w:sz w:val="20"/>
                <w:szCs w:val="20"/>
                <w:u w:val="single"/>
              </w:rPr>
            </w:pPr>
            <w:r w:rsidRPr="00FF299F">
              <w:rPr>
                <w:rFonts w:ascii="Arial Narrow" w:hAnsi="Arial Narrow" w:cs="Arial"/>
                <w:color w:val="002060"/>
                <w:sz w:val="20"/>
                <w:szCs w:val="20"/>
              </w:rPr>
              <w:t xml:space="preserve">Collecteur </w:t>
            </w:r>
            <w:r w:rsidRPr="00FF299F">
              <w:rPr>
                <w:rFonts w:ascii="Arial Narrow" w:hAnsi="Arial Narrow" w:cs="Calibri"/>
                <w:color w:val="002060"/>
                <w:sz w:val="20"/>
                <w:szCs w:val="20"/>
              </w:rPr>
              <w:t>Ø</w:t>
            </w:r>
            <w:r w:rsidRPr="00FF299F">
              <w:rPr>
                <w:rFonts w:ascii="Arial Narrow" w:hAnsi="Arial Narrow" w:cs="Arial"/>
                <w:color w:val="002060"/>
                <w:sz w:val="20"/>
                <w:szCs w:val="20"/>
              </w:rPr>
              <w:t xml:space="preserve"> </w:t>
            </w:r>
            <w:r w:rsidRPr="00FF299F">
              <w:rPr>
                <w:rFonts w:ascii="Arial Narrow" w:hAnsi="Arial Narrow" w:cs="Calibri"/>
                <w:color w:val="002060"/>
                <w:sz w:val="20"/>
                <w:szCs w:val="20"/>
              </w:rPr>
              <w:t>≥</w:t>
            </w:r>
            <w:r w:rsidRPr="00FF299F">
              <w:rPr>
                <w:rFonts w:ascii="Arial Narrow" w:hAnsi="Arial Narrow" w:cs="Arial"/>
                <w:color w:val="002060"/>
                <w:sz w:val="20"/>
                <w:szCs w:val="20"/>
              </w:rPr>
              <w:t>315 mm</w:t>
            </w:r>
          </w:p>
        </w:tc>
        <w:tc>
          <w:tcPr>
            <w:tcW w:w="3501" w:type="dxa"/>
            <w:tcBorders>
              <w:top w:val="nil"/>
              <w:bottom w:val="single" w:sz="4" w:space="0" w:color="auto"/>
            </w:tcBorders>
          </w:tcPr>
          <w:p w14:paraId="1F6A805C" w14:textId="77777777" w:rsidR="00504940" w:rsidRPr="00FF299F" w:rsidRDefault="00504940" w:rsidP="00D72002">
            <w:pPr>
              <w:ind w:left="30"/>
              <w:jc w:val="center"/>
              <w:rPr>
                <w:rFonts w:ascii="Arial Narrow" w:hAnsi="Arial Narrow" w:cs="Arial"/>
                <w:b/>
                <w:bCs/>
                <w:color w:val="002060"/>
                <w:sz w:val="20"/>
                <w:szCs w:val="20"/>
                <w:u w:val="single"/>
              </w:rPr>
            </w:pPr>
            <w:r w:rsidRPr="00FF299F">
              <w:rPr>
                <w:rFonts w:ascii="Arial Narrow" w:hAnsi="Arial Narrow" w:cs="Arial"/>
                <w:color w:val="002060"/>
                <w:sz w:val="20"/>
                <w:szCs w:val="20"/>
              </w:rPr>
              <w:t xml:space="preserve">Collecteur </w:t>
            </w:r>
            <w:r w:rsidRPr="00FF299F">
              <w:rPr>
                <w:rFonts w:ascii="Arial Narrow" w:hAnsi="Arial Narrow" w:cs="Calibri"/>
                <w:color w:val="002060"/>
                <w:sz w:val="20"/>
                <w:szCs w:val="20"/>
              </w:rPr>
              <w:t>Ø</w:t>
            </w:r>
            <w:r w:rsidRPr="00FF299F">
              <w:rPr>
                <w:rFonts w:ascii="Arial Narrow" w:hAnsi="Arial Narrow" w:cs="Arial"/>
                <w:color w:val="002060"/>
                <w:sz w:val="20"/>
                <w:szCs w:val="20"/>
              </w:rPr>
              <w:t xml:space="preserve"> 200 ou 250 mm</w:t>
            </w:r>
          </w:p>
        </w:tc>
      </w:tr>
      <w:tr w:rsidR="00504940" w:rsidRPr="00FF299F" w14:paraId="08659E3E" w14:textId="77777777" w:rsidTr="004D1C1A">
        <w:trPr>
          <w:trHeight w:val="432"/>
        </w:trPr>
        <w:tc>
          <w:tcPr>
            <w:tcW w:w="3119" w:type="dxa"/>
            <w:tcBorders>
              <w:top w:val="single" w:sz="4" w:space="0" w:color="auto"/>
            </w:tcBorders>
          </w:tcPr>
          <w:p w14:paraId="2EEFE2BC" w14:textId="77777777" w:rsidR="00504940" w:rsidRPr="00FF299F" w:rsidRDefault="00504940" w:rsidP="00D72002">
            <w:pPr>
              <w:rPr>
                <w:rFonts w:ascii="Arial Narrow" w:hAnsi="Arial Narrow" w:cs="Arial"/>
                <w:color w:val="002060"/>
                <w:sz w:val="20"/>
                <w:szCs w:val="20"/>
              </w:rPr>
            </w:pPr>
            <w:r w:rsidRPr="00FF299F">
              <w:rPr>
                <w:rFonts w:ascii="Arial Narrow" w:hAnsi="Arial Narrow" w:cs="Arial"/>
                <w:color w:val="002060"/>
                <w:sz w:val="20"/>
                <w:szCs w:val="20"/>
              </w:rPr>
              <w:t>Cuisine fermée</w:t>
            </w:r>
          </w:p>
        </w:tc>
        <w:tc>
          <w:tcPr>
            <w:tcW w:w="2922" w:type="dxa"/>
            <w:tcBorders>
              <w:top w:val="single" w:sz="4" w:space="0" w:color="auto"/>
            </w:tcBorders>
          </w:tcPr>
          <w:p w14:paraId="43DA11D3" w14:textId="77777777" w:rsidR="00504940" w:rsidRPr="00FF299F" w:rsidRDefault="00504940" w:rsidP="00D72002">
            <w:pPr>
              <w:rPr>
                <w:rFonts w:ascii="Arial Narrow" w:hAnsi="Arial Narrow" w:cs="Arial"/>
                <w:color w:val="002060"/>
                <w:sz w:val="20"/>
                <w:szCs w:val="20"/>
              </w:rPr>
            </w:pPr>
          </w:p>
        </w:tc>
        <w:tc>
          <w:tcPr>
            <w:tcW w:w="3501" w:type="dxa"/>
            <w:tcBorders>
              <w:top w:val="single" w:sz="4" w:space="0" w:color="auto"/>
            </w:tcBorders>
          </w:tcPr>
          <w:p w14:paraId="1FEAA917" w14:textId="77777777" w:rsidR="00504940" w:rsidRPr="00FF299F" w:rsidRDefault="00504940" w:rsidP="00D72002">
            <w:pPr>
              <w:rPr>
                <w:rFonts w:ascii="Arial Narrow" w:hAnsi="Arial Narrow" w:cs="Arial"/>
                <w:color w:val="002060"/>
                <w:sz w:val="20"/>
                <w:szCs w:val="20"/>
              </w:rPr>
            </w:pPr>
          </w:p>
        </w:tc>
      </w:tr>
      <w:tr w:rsidR="00504940" w:rsidRPr="00FF299F" w14:paraId="58783EF6" w14:textId="77777777" w:rsidTr="004D1C1A">
        <w:tc>
          <w:tcPr>
            <w:tcW w:w="3119" w:type="dxa"/>
            <w:tcBorders>
              <w:bottom w:val="nil"/>
            </w:tcBorders>
          </w:tcPr>
          <w:p w14:paraId="3D745D8E" w14:textId="77777777" w:rsidR="00504940" w:rsidRPr="00FF299F" w:rsidRDefault="00504940" w:rsidP="00D72002">
            <w:pPr>
              <w:rPr>
                <w:rFonts w:ascii="Arial Narrow" w:hAnsi="Arial Narrow" w:cs="Arial"/>
                <w:color w:val="002060"/>
                <w:sz w:val="20"/>
                <w:szCs w:val="20"/>
              </w:rPr>
            </w:pPr>
            <w:r w:rsidRPr="00FF299F">
              <w:rPr>
                <w:rFonts w:ascii="Arial Narrow" w:hAnsi="Arial Narrow" w:cs="Arial"/>
                <w:color w:val="002060"/>
                <w:sz w:val="20"/>
                <w:szCs w:val="20"/>
              </w:rPr>
              <w:t xml:space="preserve">S </w:t>
            </w:r>
            <w:r w:rsidRPr="00FF299F">
              <w:rPr>
                <w:rFonts w:ascii="Arial Narrow" w:hAnsi="Arial Narrow" w:cs="Calibri"/>
                <w:color w:val="002060"/>
                <w:sz w:val="20"/>
                <w:szCs w:val="20"/>
              </w:rPr>
              <w:t>≤</w:t>
            </w:r>
            <w:r w:rsidRPr="00FF299F">
              <w:rPr>
                <w:rFonts w:ascii="Arial Narrow" w:hAnsi="Arial Narrow" w:cs="Arial"/>
                <w:color w:val="002060"/>
                <w:sz w:val="20"/>
                <w:szCs w:val="20"/>
              </w:rPr>
              <w:t xml:space="preserve"> 10 m</w:t>
            </w:r>
            <w:r w:rsidRPr="00FF299F">
              <w:rPr>
                <w:rFonts w:ascii="Arial Narrow" w:hAnsi="Arial Narrow" w:cs="Arial"/>
                <w:color w:val="002060"/>
                <w:sz w:val="20"/>
                <w:szCs w:val="20"/>
                <w:vertAlign w:val="superscript"/>
              </w:rPr>
              <w:t>2</w:t>
            </w:r>
          </w:p>
        </w:tc>
        <w:tc>
          <w:tcPr>
            <w:tcW w:w="2922" w:type="dxa"/>
            <w:tcBorders>
              <w:bottom w:val="nil"/>
            </w:tcBorders>
          </w:tcPr>
          <w:p w14:paraId="3435F0CB" w14:textId="77777777" w:rsidR="00504940" w:rsidRPr="00FF299F" w:rsidRDefault="00504940" w:rsidP="00D72002">
            <w:pPr>
              <w:ind w:left="177"/>
              <w:rPr>
                <w:rFonts w:ascii="Arial Narrow" w:hAnsi="Arial Narrow" w:cs="Calibri"/>
                <w:sz w:val="20"/>
                <w:szCs w:val="20"/>
              </w:rPr>
            </w:pPr>
            <w:r w:rsidRPr="00FF299F">
              <w:rPr>
                <w:rFonts w:ascii="Arial Narrow" w:hAnsi="Arial Narrow" w:cs="Arial"/>
                <w:b/>
                <w:bCs/>
                <w:sz w:val="20"/>
                <w:szCs w:val="20"/>
              </w:rPr>
              <w:t>ESA 5</w:t>
            </w:r>
            <w:r w:rsidRPr="00FF299F">
              <w:rPr>
                <w:rFonts w:ascii="Arial Narrow" w:hAnsi="Arial Narrow" w:cs="Arial"/>
                <w:sz w:val="20"/>
                <w:szCs w:val="20"/>
              </w:rPr>
              <w:t> : L</w:t>
            </w:r>
            <w:r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36</w:t>
            </w:r>
          </w:p>
          <w:p w14:paraId="14637E48" w14:textId="77777777" w:rsidR="00504940" w:rsidRPr="00FF299F" w:rsidRDefault="00504940" w:rsidP="00D72002">
            <w:pPr>
              <w:ind w:left="177"/>
              <w:rPr>
                <w:rFonts w:ascii="Arial Narrow" w:hAnsi="Arial Narrow" w:cs="Calibri"/>
                <w:sz w:val="20"/>
                <w:szCs w:val="20"/>
              </w:rPr>
            </w:pPr>
            <w:r w:rsidRPr="00FF299F">
              <w:rPr>
                <w:rFonts w:ascii="Arial Narrow" w:hAnsi="Arial Narrow" w:cs="Calibri"/>
                <w:sz w:val="20"/>
                <w:szCs w:val="20"/>
              </w:rPr>
              <w:t>55 ≤ D</w:t>
            </w:r>
            <w:r w:rsidRPr="00FF299F">
              <w:rPr>
                <w:rFonts w:ascii="Arial Narrow" w:hAnsi="Arial Narrow" w:cs="Calibri"/>
                <w:sz w:val="20"/>
                <w:szCs w:val="20"/>
                <w:vertAlign w:val="subscript"/>
              </w:rPr>
              <w:t xml:space="preserve">n,e,w </w:t>
            </w:r>
            <w:r w:rsidRPr="00FF299F">
              <w:rPr>
                <w:rFonts w:ascii="Arial Narrow" w:hAnsi="Arial Narrow" w:cs="Calibri"/>
                <w:sz w:val="20"/>
                <w:szCs w:val="20"/>
              </w:rPr>
              <w:t>+ C</w:t>
            </w:r>
          </w:p>
          <w:p w14:paraId="47F03E29" w14:textId="77777777" w:rsidR="00504940" w:rsidRPr="00FF299F" w:rsidRDefault="00504940" w:rsidP="00D72002">
            <w:pPr>
              <w:ind w:left="177"/>
              <w:rPr>
                <w:rFonts w:ascii="Arial Narrow" w:hAnsi="Arial Narrow" w:cs="Arial"/>
                <w:sz w:val="10"/>
                <w:szCs w:val="10"/>
              </w:rPr>
            </w:pPr>
          </w:p>
        </w:tc>
        <w:tc>
          <w:tcPr>
            <w:tcW w:w="3501" w:type="dxa"/>
            <w:tcBorders>
              <w:bottom w:val="nil"/>
            </w:tcBorders>
          </w:tcPr>
          <w:p w14:paraId="668D98F6" w14:textId="77777777" w:rsidR="00504940" w:rsidRPr="00FF299F" w:rsidRDefault="00504940" w:rsidP="00D72002">
            <w:pPr>
              <w:rPr>
                <w:rFonts w:ascii="Arial Narrow" w:hAnsi="Arial Narrow" w:cs="Calibri"/>
                <w:sz w:val="20"/>
                <w:szCs w:val="20"/>
              </w:rPr>
            </w:pPr>
            <w:r w:rsidRPr="00FF299F">
              <w:rPr>
                <w:rFonts w:ascii="Arial Narrow" w:hAnsi="Arial Narrow" w:cs="Arial"/>
                <w:b/>
                <w:bCs/>
                <w:sz w:val="20"/>
                <w:szCs w:val="20"/>
              </w:rPr>
              <w:t>ESA 5+</w:t>
            </w:r>
            <w:r w:rsidRPr="00FF299F">
              <w:rPr>
                <w:rFonts w:ascii="Arial Narrow" w:hAnsi="Arial Narrow" w:cs="Arial"/>
                <w:sz w:val="20"/>
                <w:szCs w:val="20"/>
              </w:rPr>
              <w:t> : L</w:t>
            </w:r>
            <w:r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36</w:t>
            </w:r>
          </w:p>
          <w:p w14:paraId="61320F0D" w14:textId="3392AF46" w:rsidR="00504940" w:rsidRPr="00FF299F" w:rsidRDefault="00504940" w:rsidP="00D72002">
            <w:pPr>
              <w:rPr>
                <w:rFonts w:ascii="Arial Narrow" w:hAnsi="Arial Narrow" w:cs="Arial"/>
                <w:sz w:val="20"/>
                <w:szCs w:val="20"/>
              </w:rPr>
            </w:pPr>
            <w:r w:rsidRPr="00FF299F">
              <w:rPr>
                <w:rFonts w:ascii="Arial Narrow" w:hAnsi="Arial Narrow" w:cs="Calibri"/>
                <w:sz w:val="20"/>
                <w:szCs w:val="20"/>
              </w:rPr>
              <w:t xml:space="preserve">58 ≤ </w:t>
            </w:r>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 xml:space="preserve">n,e,w </w:t>
            </w:r>
            <w:r w:rsidRPr="00FF299F">
              <w:rPr>
                <w:rFonts w:ascii="Arial Narrow" w:hAnsi="Arial Narrow" w:cs="Calibri"/>
                <w:sz w:val="20"/>
                <w:szCs w:val="20"/>
              </w:rPr>
              <w:t>+ C</w:t>
            </w:r>
          </w:p>
        </w:tc>
      </w:tr>
      <w:tr w:rsidR="00504940" w:rsidRPr="00FF299F" w14:paraId="36ED6CD6" w14:textId="77777777" w:rsidTr="004D1C1A">
        <w:tc>
          <w:tcPr>
            <w:tcW w:w="3119" w:type="dxa"/>
            <w:tcBorders>
              <w:top w:val="nil"/>
              <w:bottom w:val="single" w:sz="4" w:space="0" w:color="auto"/>
            </w:tcBorders>
          </w:tcPr>
          <w:p w14:paraId="18144A06" w14:textId="77777777" w:rsidR="00504940" w:rsidRPr="00FF299F" w:rsidRDefault="00504940" w:rsidP="00D72002">
            <w:pPr>
              <w:rPr>
                <w:rFonts w:ascii="Arial Narrow" w:hAnsi="Arial Narrow" w:cs="Arial"/>
                <w:color w:val="002060"/>
                <w:sz w:val="20"/>
                <w:szCs w:val="20"/>
              </w:rPr>
            </w:pPr>
            <w:r w:rsidRPr="00FF299F">
              <w:rPr>
                <w:rFonts w:ascii="Arial Narrow" w:hAnsi="Arial Narrow" w:cs="Arial"/>
                <w:color w:val="002060"/>
                <w:sz w:val="20"/>
                <w:szCs w:val="20"/>
              </w:rPr>
              <w:t>S &gt; 10 m</w:t>
            </w:r>
            <w:r w:rsidRPr="00FF299F">
              <w:rPr>
                <w:rFonts w:ascii="Arial Narrow" w:hAnsi="Arial Narrow" w:cs="Arial"/>
                <w:color w:val="002060"/>
                <w:sz w:val="20"/>
                <w:szCs w:val="20"/>
                <w:vertAlign w:val="superscript"/>
              </w:rPr>
              <w:t>2</w:t>
            </w:r>
          </w:p>
        </w:tc>
        <w:tc>
          <w:tcPr>
            <w:tcW w:w="2922" w:type="dxa"/>
            <w:tcBorders>
              <w:top w:val="nil"/>
              <w:bottom w:val="single" w:sz="4" w:space="0" w:color="auto"/>
            </w:tcBorders>
          </w:tcPr>
          <w:p w14:paraId="5D6875CF" w14:textId="77777777" w:rsidR="00504940" w:rsidRPr="00FF299F" w:rsidRDefault="00504940" w:rsidP="00D72002">
            <w:pPr>
              <w:ind w:left="177"/>
              <w:rPr>
                <w:rFonts w:ascii="Arial Narrow" w:hAnsi="Arial Narrow" w:cs="Calibri"/>
                <w:sz w:val="20"/>
                <w:szCs w:val="20"/>
              </w:rPr>
            </w:pPr>
            <w:r w:rsidRPr="00FF299F">
              <w:rPr>
                <w:rFonts w:ascii="Arial Narrow" w:hAnsi="Arial Narrow" w:cs="Arial"/>
                <w:b/>
                <w:bCs/>
                <w:sz w:val="20"/>
                <w:szCs w:val="20"/>
              </w:rPr>
              <w:t>ESA 4</w:t>
            </w:r>
            <w:r w:rsidRPr="00FF299F">
              <w:rPr>
                <w:rFonts w:ascii="Arial Narrow" w:hAnsi="Arial Narrow" w:cs="Arial"/>
                <w:sz w:val="20"/>
                <w:szCs w:val="20"/>
              </w:rPr>
              <w:t> : L</w:t>
            </w:r>
            <w:r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38</w:t>
            </w:r>
          </w:p>
          <w:p w14:paraId="0B7C77CB" w14:textId="77777777" w:rsidR="00504940" w:rsidRPr="00FF299F" w:rsidRDefault="00504940" w:rsidP="00D72002">
            <w:pPr>
              <w:ind w:left="177"/>
              <w:rPr>
                <w:rFonts w:ascii="Arial Narrow" w:hAnsi="Arial Narrow" w:cs="Calibri"/>
                <w:sz w:val="20"/>
                <w:szCs w:val="20"/>
              </w:rPr>
            </w:pPr>
            <w:r w:rsidRPr="00FF299F">
              <w:rPr>
                <w:rFonts w:ascii="Arial Narrow" w:hAnsi="Arial Narrow" w:cs="Calibri"/>
                <w:sz w:val="20"/>
                <w:szCs w:val="20"/>
              </w:rPr>
              <w:t>55 ≤ D</w:t>
            </w:r>
            <w:r w:rsidRPr="00FF299F">
              <w:rPr>
                <w:rFonts w:ascii="Arial Narrow" w:hAnsi="Arial Narrow" w:cs="Calibri"/>
                <w:sz w:val="20"/>
                <w:szCs w:val="20"/>
                <w:vertAlign w:val="subscript"/>
              </w:rPr>
              <w:t xml:space="preserve">n,e,w </w:t>
            </w:r>
            <w:r w:rsidRPr="00FF299F">
              <w:rPr>
                <w:rFonts w:ascii="Arial Narrow" w:hAnsi="Arial Narrow" w:cs="Calibri"/>
                <w:sz w:val="20"/>
                <w:szCs w:val="20"/>
              </w:rPr>
              <w:t>+ C</w:t>
            </w:r>
          </w:p>
          <w:p w14:paraId="410C684F" w14:textId="77777777" w:rsidR="00504940" w:rsidRPr="00FF299F" w:rsidRDefault="00504940" w:rsidP="00D72002">
            <w:pPr>
              <w:ind w:left="177"/>
              <w:rPr>
                <w:rFonts w:ascii="Arial Narrow" w:hAnsi="Arial Narrow" w:cs="Arial"/>
                <w:sz w:val="10"/>
                <w:szCs w:val="10"/>
              </w:rPr>
            </w:pPr>
          </w:p>
        </w:tc>
        <w:tc>
          <w:tcPr>
            <w:tcW w:w="3501" w:type="dxa"/>
            <w:tcBorders>
              <w:top w:val="nil"/>
              <w:bottom w:val="single" w:sz="4" w:space="0" w:color="auto"/>
            </w:tcBorders>
          </w:tcPr>
          <w:p w14:paraId="140A7612" w14:textId="37BCF26A" w:rsidR="00504940" w:rsidRPr="00FF299F" w:rsidRDefault="00504940" w:rsidP="00D72002">
            <w:pPr>
              <w:rPr>
                <w:rFonts w:ascii="Arial Narrow" w:hAnsi="Arial Narrow" w:cs="Calibri"/>
                <w:sz w:val="20"/>
                <w:szCs w:val="20"/>
              </w:rPr>
            </w:pPr>
            <w:r w:rsidRPr="00FF299F">
              <w:rPr>
                <w:rFonts w:ascii="Arial Narrow" w:hAnsi="Arial Narrow" w:cs="Arial"/>
                <w:b/>
                <w:bCs/>
                <w:sz w:val="20"/>
                <w:szCs w:val="20"/>
              </w:rPr>
              <w:t>ESA 4+</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38</w:t>
            </w:r>
          </w:p>
          <w:p w14:paraId="70603C12" w14:textId="4303EF9C" w:rsidR="00504940" w:rsidRPr="00FF299F" w:rsidRDefault="00504940" w:rsidP="00D72002">
            <w:pPr>
              <w:rPr>
                <w:rFonts w:ascii="Arial Narrow" w:hAnsi="Arial Narrow" w:cs="Arial"/>
                <w:sz w:val="20"/>
                <w:szCs w:val="20"/>
              </w:rPr>
            </w:pPr>
            <w:r w:rsidRPr="00FF299F">
              <w:rPr>
                <w:rFonts w:ascii="Arial Narrow" w:hAnsi="Arial Narrow" w:cs="Calibri"/>
                <w:sz w:val="20"/>
                <w:szCs w:val="20"/>
              </w:rPr>
              <w:t xml:space="preserve">58 ≤ </w:t>
            </w:r>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 xml:space="preserve">n,e,w </w:t>
            </w:r>
            <w:r w:rsidRPr="00FF299F">
              <w:rPr>
                <w:rFonts w:ascii="Arial Narrow" w:hAnsi="Arial Narrow" w:cs="Calibri"/>
                <w:sz w:val="20"/>
                <w:szCs w:val="20"/>
              </w:rPr>
              <w:t>+ C</w:t>
            </w:r>
          </w:p>
        </w:tc>
      </w:tr>
      <w:tr w:rsidR="00504940" w:rsidRPr="00FF299F" w14:paraId="5CCE28A0" w14:textId="77777777" w:rsidTr="004D1C1A">
        <w:trPr>
          <w:trHeight w:val="437"/>
        </w:trPr>
        <w:tc>
          <w:tcPr>
            <w:tcW w:w="3119" w:type="dxa"/>
            <w:tcBorders>
              <w:top w:val="single" w:sz="4" w:space="0" w:color="auto"/>
            </w:tcBorders>
          </w:tcPr>
          <w:p w14:paraId="4D750F9B" w14:textId="77777777" w:rsidR="00504940" w:rsidRPr="00FF299F" w:rsidRDefault="00504940" w:rsidP="00D72002">
            <w:pPr>
              <w:rPr>
                <w:rFonts w:ascii="Arial Narrow" w:hAnsi="Arial Narrow" w:cs="Arial"/>
                <w:color w:val="002060"/>
                <w:sz w:val="20"/>
                <w:szCs w:val="20"/>
              </w:rPr>
            </w:pPr>
            <w:r w:rsidRPr="00FF299F">
              <w:rPr>
                <w:rFonts w:ascii="Arial Narrow" w:hAnsi="Arial Narrow" w:cs="Arial"/>
                <w:color w:val="002060"/>
                <w:sz w:val="20"/>
                <w:szCs w:val="20"/>
              </w:rPr>
              <w:t>Cuisine ouverte sur séjour</w:t>
            </w:r>
          </w:p>
        </w:tc>
        <w:tc>
          <w:tcPr>
            <w:tcW w:w="2922" w:type="dxa"/>
            <w:tcBorders>
              <w:top w:val="single" w:sz="4" w:space="0" w:color="auto"/>
            </w:tcBorders>
          </w:tcPr>
          <w:p w14:paraId="1EE47A30" w14:textId="77777777" w:rsidR="00504940" w:rsidRPr="00FF299F" w:rsidRDefault="00504940" w:rsidP="00D72002">
            <w:pPr>
              <w:rPr>
                <w:rFonts w:ascii="Arial Narrow" w:hAnsi="Arial Narrow" w:cs="Arial"/>
                <w:sz w:val="20"/>
                <w:szCs w:val="20"/>
              </w:rPr>
            </w:pPr>
          </w:p>
        </w:tc>
        <w:tc>
          <w:tcPr>
            <w:tcW w:w="3501" w:type="dxa"/>
            <w:tcBorders>
              <w:top w:val="single" w:sz="4" w:space="0" w:color="auto"/>
            </w:tcBorders>
          </w:tcPr>
          <w:p w14:paraId="3E3044DA" w14:textId="77777777" w:rsidR="00504940" w:rsidRPr="00FF299F" w:rsidRDefault="00504940" w:rsidP="00D72002">
            <w:pPr>
              <w:rPr>
                <w:rFonts w:ascii="Arial Narrow" w:hAnsi="Arial Narrow" w:cs="Arial"/>
                <w:sz w:val="20"/>
                <w:szCs w:val="20"/>
              </w:rPr>
            </w:pPr>
          </w:p>
        </w:tc>
      </w:tr>
      <w:tr w:rsidR="00504940" w:rsidRPr="00FF299F" w14:paraId="66CD62B8" w14:textId="77777777" w:rsidTr="004D1C1A">
        <w:tc>
          <w:tcPr>
            <w:tcW w:w="3119" w:type="dxa"/>
          </w:tcPr>
          <w:p w14:paraId="6BF95C43" w14:textId="77777777" w:rsidR="00504940" w:rsidRPr="00FF299F" w:rsidRDefault="00504940" w:rsidP="00D72002">
            <w:pPr>
              <w:rPr>
                <w:rFonts w:ascii="Arial Narrow" w:hAnsi="Arial Narrow" w:cs="Arial"/>
                <w:color w:val="002060"/>
                <w:sz w:val="20"/>
                <w:szCs w:val="20"/>
              </w:rPr>
            </w:pPr>
            <w:r w:rsidRPr="00FF299F">
              <w:rPr>
                <w:rFonts w:ascii="Arial Narrow" w:hAnsi="Arial Narrow" w:cs="Arial"/>
                <w:color w:val="002060"/>
                <w:sz w:val="20"/>
                <w:szCs w:val="20"/>
              </w:rPr>
              <w:t>S &lt; 20 m</w:t>
            </w:r>
            <w:r w:rsidRPr="00FF299F">
              <w:rPr>
                <w:rFonts w:ascii="Arial Narrow" w:hAnsi="Arial Narrow" w:cs="Arial"/>
                <w:color w:val="002060"/>
                <w:sz w:val="20"/>
                <w:szCs w:val="20"/>
                <w:vertAlign w:val="superscript"/>
              </w:rPr>
              <w:t>2</w:t>
            </w:r>
          </w:p>
        </w:tc>
        <w:tc>
          <w:tcPr>
            <w:tcW w:w="2922" w:type="dxa"/>
          </w:tcPr>
          <w:p w14:paraId="585563E2" w14:textId="17FB6B27" w:rsidR="00504940" w:rsidRPr="00FF299F" w:rsidRDefault="00504940" w:rsidP="00D72002">
            <w:pPr>
              <w:ind w:left="177"/>
              <w:rPr>
                <w:rFonts w:ascii="Arial Narrow" w:hAnsi="Arial Narrow" w:cs="Calibri"/>
                <w:sz w:val="20"/>
                <w:szCs w:val="20"/>
              </w:rPr>
            </w:pPr>
            <w:r w:rsidRPr="00FF299F">
              <w:rPr>
                <w:rFonts w:ascii="Arial Narrow" w:hAnsi="Arial Narrow" w:cs="Arial"/>
                <w:b/>
                <w:bCs/>
                <w:sz w:val="20"/>
                <w:szCs w:val="20"/>
              </w:rPr>
              <w:t>ESA 6</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34</w:t>
            </w:r>
          </w:p>
          <w:p w14:paraId="5EE5C485" w14:textId="2E40978B" w:rsidR="00504940" w:rsidRPr="00FF299F" w:rsidRDefault="00504940" w:rsidP="00D72002">
            <w:pPr>
              <w:ind w:left="177"/>
              <w:rPr>
                <w:rFonts w:ascii="Arial Narrow" w:hAnsi="Arial Narrow" w:cs="Calibri"/>
                <w:sz w:val="20"/>
                <w:szCs w:val="20"/>
              </w:rPr>
            </w:pPr>
            <w:r w:rsidRPr="00FF299F">
              <w:rPr>
                <w:rFonts w:ascii="Arial Narrow" w:hAnsi="Arial Narrow" w:cs="Calibri"/>
                <w:sz w:val="20"/>
                <w:szCs w:val="20"/>
              </w:rPr>
              <w:t xml:space="preserve">59 ≤ </w:t>
            </w:r>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 xml:space="preserve">n,e,w </w:t>
            </w:r>
            <w:r w:rsidRPr="00FF299F">
              <w:rPr>
                <w:rFonts w:ascii="Arial Narrow" w:hAnsi="Arial Narrow" w:cs="Calibri"/>
                <w:sz w:val="20"/>
                <w:szCs w:val="20"/>
              </w:rPr>
              <w:t>+ C</w:t>
            </w:r>
          </w:p>
          <w:p w14:paraId="2FB0FFFA" w14:textId="77777777" w:rsidR="00504940" w:rsidRPr="00FF299F" w:rsidRDefault="00504940" w:rsidP="00D72002">
            <w:pPr>
              <w:ind w:left="177"/>
              <w:rPr>
                <w:rFonts w:ascii="Arial Narrow" w:hAnsi="Arial Narrow" w:cs="Arial"/>
                <w:sz w:val="10"/>
                <w:szCs w:val="10"/>
              </w:rPr>
            </w:pPr>
          </w:p>
        </w:tc>
        <w:tc>
          <w:tcPr>
            <w:tcW w:w="3501" w:type="dxa"/>
          </w:tcPr>
          <w:p w14:paraId="3458F59C" w14:textId="6DB35A07" w:rsidR="00504940" w:rsidRPr="00FF299F" w:rsidRDefault="00504940" w:rsidP="00D72002">
            <w:pPr>
              <w:rPr>
                <w:rFonts w:ascii="Arial Narrow" w:hAnsi="Arial Narrow" w:cs="Calibri"/>
                <w:sz w:val="20"/>
                <w:szCs w:val="20"/>
              </w:rPr>
            </w:pPr>
            <w:r w:rsidRPr="00FF299F">
              <w:rPr>
                <w:rFonts w:ascii="Arial Narrow" w:hAnsi="Arial Narrow" w:cs="Arial"/>
                <w:b/>
                <w:bCs/>
                <w:sz w:val="20"/>
                <w:szCs w:val="20"/>
              </w:rPr>
              <w:t>ESA 6+</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34</w:t>
            </w:r>
          </w:p>
          <w:p w14:paraId="53D328B4" w14:textId="1E4FA4FC" w:rsidR="00504940" w:rsidRPr="00FF299F" w:rsidRDefault="00504940" w:rsidP="00D72002">
            <w:pPr>
              <w:rPr>
                <w:rFonts w:ascii="Arial Narrow" w:hAnsi="Arial Narrow" w:cs="Arial"/>
                <w:sz w:val="20"/>
                <w:szCs w:val="20"/>
              </w:rPr>
            </w:pPr>
            <w:r w:rsidRPr="00FF299F">
              <w:rPr>
                <w:rFonts w:ascii="Arial Narrow" w:hAnsi="Arial Narrow" w:cs="Calibri"/>
                <w:sz w:val="20"/>
                <w:szCs w:val="20"/>
              </w:rPr>
              <w:t xml:space="preserve">62 ≤ </w:t>
            </w:r>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 xml:space="preserve">n,e,w </w:t>
            </w:r>
            <w:r w:rsidRPr="00FF299F">
              <w:rPr>
                <w:rFonts w:ascii="Arial Narrow" w:hAnsi="Arial Narrow" w:cs="Calibri"/>
                <w:sz w:val="20"/>
                <w:szCs w:val="20"/>
              </w:rPr>
              <w:t>+ C</w:t>
            </w:r>
          </w:p>
        </w:tc>
      </w:tr>
      <w:tr w:rsidR="00504940" w:rsidRPr="00FF299F" w14:paraId="147C9221" w14:textId="77777777" w:rsidTr="004D1C1A">
        <w:tc>
          <w:tcPr>
            <w:tcW w:w="3119" w:type="dxa"/>
          </w:tcPr>
          <w:p w14:paraId="70512B2C" w14:textId="6C1D8FCA" w:rsidR="00504940" w:rsidRPr="00FF299F" w:rsidRDefault="006A3B2C" w:rsidP="00D72002">
            <w:pPr>
              <w:rPr>
                <w:rFonts w:ascii="Arial Narrow" w:hAnsi="Arial Narrow" w:cs="Arial"/>
                <w:color w:val="002060"/>
                <w:sz w:val="20"/>
                <w:szCs w:val="20"/>
              </w:rPr>
            </w:pPr>
            <w:r w:rsidRPr="00FF299F">
              <w:rPr>
                <w:rFonts w:ascii="Arial Narrow" w:hAnsi="Arial Narrow" w:cs="Arial"/>
                <w:color w:val="002060"/>
                <w:sz w:val="20"/>
                <w:szCs w:val="20"/>
              </w:rPr>
              <w:t>20 ≤</w:t>
            </w:r>
            <w:r w:rsidRPr="00FF299F">
              <w:rPr>
                <w:rFonts w:ascii="Arial Narrow" w:hAnsi="Arial Narrow" w:cs="Calibri"/>
                <w:color w:val="002060"/>
                <w:sz w:val="20"/>
                <w:szCs w:val="20"/>
              </w:rPr>
              <w:t xml:space="preserve"> S</w:t>
            </w:r>
            <w:r w:rsidR="00504940" w:rsidRPr="00FF299F">
              <w:rPr>
                <w:rFonts w:ascii="Arial Narrow" w:hAnsi="Arial Narrow" w:cs="Arial"/>
                <w:color w:val="002060"/>
                <w:sz w:val="20"/>
                <w:szCs w:val="20"/>
              </w:rPr>
              <w:t xml:space="preserve"> &lt; 30 m</w:t>
            </w:r>
            <w:r w:rsidR="00504940" w:rsidRPr="00FF299F">
              <w:rPr>
                <w:rFonts w:ascii="Arial Narrow" w:hAnsi="Arial Narrow" w:cs="Arial"/>
                <w:color w:val="002060"/>
                <w:sz w:val="20"/>
                <w:szCs w:val="20"/>
                <w:vertAlign w:val="superscript"/>
              </w:rPr>
              <w:t>2</w:t>
            </w:r>
          </w:p>
        </w:tc>
        <w:tc>
          <w:tcPr>
            <w:tcW w:w="2922" w:type="dxa"/>
          </w:tcPr>
          <w:p w14:paraId="74F21A43" w14:textId="1CF96591" w:rsidR="00504940" w:rsidRPr="00FF299F" w:rsidRDefault="00504940" w:rsidP="00D72002">
            <w:pPr>
              <w:ind w:left="177"/>
              <w:rPr>
                <w:rFonts w:ascii="Arial Narrow" w:hAnsi="Arial Narrow" w:cs="Calibri"/>
                <w:sz w:val="20"/>
                <w:szCs w:val="20"/>
              </w:rPr>
            </w:pPr>
            <w:r w:rsidRPr="00FF299F">
              <w:rPr>
                <w:rFonts w:ascii="Arial Narrow" w:hAnsi="Arial Narrow" w:cs="Arial"/>
                <w:b/>
                <w:bCs/>
                <w:sz w:val="20"/>
                <w:szCs w:val="20"/>
              </w:rPr>
              <w:t>ESA 5</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36</w:t>
            </w:r>
          </w:p>
          <w:p w14:paraId="06E6701C" w14:textId="5FA1A849" w:rsidR="00504940" w:rsidRPr="00FF299F" w:rsidRDefault="00504940" w:rsidP="00D72002">
            <w:pPr>
              <w:ind w:left="177"/>
              <w:rPr>
                <w:rFonts w:ascii="Arial Narrow" w:hAnsi="Arial Narrow" w:cs="Calibri"/>
                <w:sz w:val="20"/>
                <w:szCs w:val="20"/>
              </w:rPr>
            </w:pPr>
            <w:r w:rsidRPr="00FF299F">
              <w:rPr>
                <w:rFonts w:ascii="Arial Narrow" w:hAnsi="Arial Narrow" w:cs="Calibri"/>
                <w:sz w:val="20"/>
                <w:szCs w:val="20"/>
              </w:rPr>
              <w:t xml:space="preserve">55 ≤ </w:t>
            </w:r>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 xml:space="preserve">n,e,w </w:t>
            </w:r>
            <w:r w:rsidRPr="00FF299F">
              <w:rPr>
                <w:rFonts w:ascii="Arial Narrow" w:hAnsi="Arial Narrow" w:cs="Calibri"/>
                <w:sz w:val="20"/>
                <w:szCs w:val="20"/>
              </w:rPr>
              <w:t>+ C</w:t>
            </w:r>
          </w:p>
          <w:p w14:paraId="516787B6" w14:textId="77777777" w:rsidR="00504940" w:rsidRPr="00FF299F" w:rsidRDefault="00504940" w:rsidP="00D72002">
            <w:pPr>
              <w:ind w:left="177"/>
              <w:rPr>
                <w:rFonts w:ascii="Arial Narrow" w:hAnsi="Arial Narrow" w:cs="Arial"/>
                <w:sz w:val="10"/>
                <w:szCs w:val="10"/>
              </w:rPr>
            </w:pPr>
          </w:p>
        </w:tc>
        <w:tc>
          <w:tcPr>
            <w:tcW w:w="3501" w:type="dxa"/>
          </w:tcPr>
          <w:p w14:paraId="0BCE2B09" w14:textId="19874E44" w:rsidR="00504940" w:rsidRPr="00FF299F" w:rsidRDefault="00504940" w:rsidP="00D72002">
            <w:pPr>
              <w:rPr>
                <w:rFonts w:ascii="Arial Narrow" w:hAnsi="Arial Narrow" w:cs="Calibri"/>
                <w:sz w:val="20"/>
                <w:szCs w:val="20"/>
              </w:rPr>
            </w:pPr>
            <w:r w:rsidRPr="00FF299F">
              <w:rPr>
                <w:rFonts w:ascii="Arial Narrow" w:hAnsi="Arial Narrow" w:cs="Arial"/>
                <w:b/>
                <w:bCs/>
                <w:sz w:val="20"/>
                <w:szCs w:val="20"/>
              </w:rPr>
              <w:t>ESA 5+</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36</w:t>
            </w:r>
          </w:p>
          <w:p w14:paraId="7F55AA8B" w14:textId="506F5ED9" w:rsidR="00504940" w:rsidRPr="00FF299F" w:rsidRDefault="00504940" w:rsidP="00D72002">
            <w:pPr>
              <w:rPr>
                <w:rFonts w:ascii="Arial Narrow" w:hAnsi="Arial Narrow" w:cs="Arial"/>
                <w:sz w:val="20"/>
                <w:szCs w:val="20"/>
              </w:rPr>
            </w:pPr>
            <w:r w:rsidRPr="00FF299F">
              <w:rPr>
                <w:rFonts w:ascii="Arial Narrow" w:hAnsi="Arial Narrow" w:cs="Calibri"/>
                <w:sz w:val="20"/>
                <w:szCs w:val="20"/>
              </w:rPr>
              <w:t xml:space="preserve">58 ≤ </w:t>
            </w:r>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 xml:space="preserve">n,e,w </w:t>
            </w:r>
            <w:r w:rsidRPr="00FF299F">
              <w:rPr>
                <w:rFonts w:ascii="Arial Narrow" w:hAnsi="Arial Narrow" w:cs="Calibri"/>
                <w:sz w:val="20"/>
                <w:szCs w:val="20"/>
              </w:rPr>
              <w:t>+ C</w:t>
            </w:r>
          </w:p>
        </w:tc>
      </w:tr>
      <w:tr w:rsidR="00504940" w:rsidRPr="00FF299F" w14:paraId="12971318" w14:textId="77777777" w:rsidTr="003929AE">
        <w:trPr>
          <w:trHeight w:val="232"/>
        </w:trPr>
        <w:tc>
          <w:tcPr>
            <w:tcW w:w="3119" w:type="dxa"/>
          </w:tcPr>
          <w:p w14:paraId="09FECABE" w14:textId="1C0CD09C" w:rsidR="00504940" w:rsidRPr="00FF299F" w:rsidRDefault="003F069B" w:rsidP="00D72002">
            <w:pPr>
              <w:rPr>
                <w:rFonts w:ascii="Arial Narrow" w:hAnsi="Arial Narrow" w:cs="Arial"/>
                <w:color w:val="002060"/>
                <w:sz w:val="20"/>
                <w:szCs w:val="20"/>
              </w:rPr>
            </w:pPr>
            <w:r w:rsidRPr="00FF299F">
              <w:rPr>
                <w:rFonts w:ascii="Arial Narrow" w:hAnsi="Arial Narrow" w:cs="Arial"/>
                <w:color w:val="002060"/>
                <w:sz w:val="20"/>
                <w:szCs w:val="20"/>
              </w:rPr>
              <w:t>S ≥</w:t>
            </w:r>
            <w:r w:rsidR="00504940" w:rsidRPr="00FF299F">
              <w:rPr>
                <w:rFonts w:ascii="Arial Narrow" w:hAnsi="Arial Narrow" w:cs="Calibri"/>
                <w:color w:val="002060"/>
                <w:sz w:val="20"/>
                <w:szCs w:val="20"/>
              </w:rPr>
              <w:t xml:space="preserve"> </w:t>
            </w:r>
            <w:r w:rsidR="002061AF" w:rsidRPr="00FF299F">
              <w:rPr>
                <w:rFonts w:ascii="Arial Narrow" w:hAnsi="Arial Narrow" w:cs="Calibri"/>
                <w:color w:val="002060"/>
                <w:sz w:val="20"/>
                <w:szCs w:val="20"/>
              </w:rPr>
              <w:t>3</w:t>
            </w:r>
            <w:r w:rsidR="00504940" w:rsidRPr="00FF299F">
              <w:rPr>
                <w:rFonts w:ascii="Arial Narrow" w:hAnsi="Arial Narrow" w:cs="Arial"/>
                <w:color w:val="002060"/>
                <w:sz w:val="20"/>
                <w:szCs w:val="20"/>
              </w:rPr>
              <w:t>0 m</w:t>
            </w:r>
            <w:r w:rsidR="00504940" w:rsidRPr="00FF299F">
              <w:rPr>
                <w:rFonts w:ascii="Arial Narrow" w:hAnsi="Arial Narrow" w:cs="Arial"/>
                <w:color w:val="002060"/>
                <w:sz w:val="20"/>
                <w:szCs w:val="20"/>
                <w:vertAlign w:val="superscript"/>
              </w:rPr>
              <w:t>2</w:t>
            </w:r>
          </w:p>
        </w:tc>
        <w:tc>
          <w:tcPr>
            <w:tcW w:w="2922" w:type="dxa"/>
          </w:tcPr>
          <w:p w14:paraId="0EB48AD5" w14:textId="18C8C146" w:rsidR="00504940" w:rsidRPr="00FF299F" w:rsidRDefault="00504940" w:rsidP="00D72002">
            <w:pPr>
              <w:ind w:left="177"/>
              <w:rPr>
                <w:rFonts w:ascii="Arial Narrow" w:hAnsi="Arial Narrow" w:cs="Calibri"/>
                <w:sz w:val="20"/>
                <w:szCs w:val="20"/>
              </w:rPr>
            </w:pPr>
            <w:r w:rsidRPr="00FF299F">
              <w:rPr>
                <w:rFonts w:ascii="Arial Narrow" w:hAnsi="Arial Narrow" w:cs="Arial"/>
                <w:b/>
                <w:bCs/>
                <w:sz w:val="20"/>
                <w:szCs w:val="20"/>
              </w:rPr>
              <w:t>ESA 4</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38</w:t>
            </w:r>
          </w:p>
          <w:p w14:paraId="3F3EBC82" w14:textId="4FB37035" w:rsidR="00504940" w:rsidRPr="00FF299F" w:rsidRDefault="00504940" w:rsidP="00D72002">
            <w:pPr>
              <w:ind w:left="177"/>
              <w:rPr>
                <w:rFonts w:ascii="Arial Narrow" w:hAnsi="Arial Narrow" w:cs="Arial"/>
                <w:sz w:val="20"/>
                <w:szCs w:val="20"/>
              </w:rPr>
            </w:pPr>
            <w:r w:rsidRPr="00FF299F">
              <w:rPr>
                <w:rFonts w:ascii="Arial Narrow" w:hAnsi="Arial Narrow" w:cs="Calibri"/>
                <w:sz w:val="20"/>
                <w:szCs w:val="20"/>
              </w:rPr>
              <w:t xml:space="preserve">55 ≤ </w:t>
            </w:r>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 xml:space="preserve">n,e,w </w:t>
            </w:r>
            <w:r w:rsidRPr="00FF299F">
              <w:rPr>
                <w:rFonts w:ascii="Arial Narrow" w:hAnsi="Arial Narrow" w:cs="Calibri"/>
                <w:sz w:val="20"/>
                <w:szCs w:val="20"/>
              </w:rPr>
              <w:t>+ C</w:t>
            </w:r>
          </w:p>
        </w:tc>
        <w:tc>
          <w:tcPr>
            <w:tcW w:w="3501" w:type="dxa"/>
          </w:tcPr>
          <w:p w14:paraId="64D2AABB" w14:textId="3AFAF1B5" w:rsidR="00504940" w:rsidRPr="00FF299F" w:rsidRDefault="00504940" w:rsidP="00D72002">
            <w:pPr>
              <w:rPr>
                <w:rFonts w:ascii="Arial Narrow" w:hAnsi="Arial Narrow" w:cs="Calibri"/>
                <w:sz w:val="20"/>
                <w:szCs w:val="20"/>
              </w:rPr>
            </w:pPr>
            <w:r w:rsidRPr="00FF299F">
              <w:rPr>
                <w:rFonts w:ascii="Arial Narrow" w:hAnsi="Arial Narrow" w:cs="Arial"/>
                <w:b/>
                <w:bCs/>
                <w:sz w:val="20"/>
                <w:szCs w:val="20"/>
              </w:rPr>
              <w:t>ESA 4+</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38</w:t>
            </w:r>
          </w:p>
          <w:p w14:paraId="1248EC1F" w14:textId="5A94C65F" w:rsidR="00504940" w:rsidRPr="00FF299F" w:rsidRDefault="00504940" w:rsidP="00D72002">
            <w:pPr>
              <w:rPr>
                <w:rFonts w:ascii="Arial Narrow" w:hAnsi="Arial Narrow" w:cs="Calibri"/>
                <w:sz w:val="20"/>
                <w:szCs w:val="20"/>
              </w:rPr>
            </w:pPr>
            <w:r w:rsidRPr="00FF299F">
              <w:rPr>
                <w:rFonts w:ascii="Arial Narrow" w:hAnsi="Arial Narrow" w:cs="Calibri"/>
                <w:sz w:val="20"/>
                <w:szCs w:val="20"/>
              </w:rPr>
              <w:t xml:space="preserve">58 ≤ </w:t>
            </w:r>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 xml:space="preserve">n,e,w </w:t>
            </w:r>
            <w:r w:rsidRPr="00FF299F">
              <w:rPr>
                <w:rFonts w:ascii="Arial Narrow" w:hAnsi="Arial Narrow" w:cs="Calibri"/>
                <w:sz w:val="20"/>
                <w:szCs w:val="20"/>
              </w:rPr>
              <w:t>+ C</w:t>
            </w:r>
          </w:p>
        </w:tc>
      </w:tr>
    </w:tbl>
    <w:p w14:paraId="5DF5DA7C" w14:textId="77777777" w:rsidR="009E0313" w:rsidRDefault="009E0313" w:rsidP="00F210CB">
      <w:pPr>
        <w:rPr>
          <w:rFonts w:ascii="Arial Narrow" w:hAnsi="Arial Narrow" w:cs="Arial"/>
          <w:sz w:val="20"/>
          <w:szCs w:val="20"/>
        </w:rPr>
      </w:pPr>
    </w:p>
    <w:p w14:paraId="0ADD4D94" w14:textId="77777777" w:rsidR="00DE6E01" w:rsidRDefault="00DE6E01">
      <w:pPr>
        <w:rPr>
          <w:rFonts w:ascii="Arial Narrow" w:hAnsi="Arial Narrow" w:cs="Arial"/>
          <w:sz w:val="20"/>
          <w:szCs w:val="20"/>
        </w:rPr>
      </w:pPr>
      <w:r>
        <w:rPr>
          <w:rFonts w:ascii="Arial Narrow" w:hAnsi="Arial Narrow" w:cs="Arial"/>
          <w:sz w:val="20"/>
          <w:szCs w:val="20"/>
        </w:rPr>
        <w:br w:type="page"/>
      </w:r>
    </w:p>
    <w:p w14:paraId="6429E46A" w14:textId="26ED0BFA" w:rsidR="00F210CB" w:rsidRPr="00FF299F" w:rsidRDefault="00F210CB" w:rsidP="00F210CB">
      <w:pPr>
        <w:rPr>
          <w:rFonts w:ascii="Arial Narrow" w:hAnsi="Arial Narrow" w:cs="Arial"/>
          <w:sz w:val="20"/>
          <w:szCs w:val="20"/>
        </w:rPr>
      </w:pPr>
      <w:r w:rsidRPr="00FF299F">
        <w:rPr>
          <w:rFonts w:ascii="Arial Narrow" w:hAnsi="Arial Narrow" w:cs="Arial"/>
          <w:sz w:val="20"/>
          <w:szCs w:val="20"/>
        </w:rPr>
        <w:lastRenderedPageBreak/>
        <w:t xml:space="preserve">Le type de bouche à installer </w:t>
      </w:r>
      <w:r w:rsidR="005B66CA" w:rsidRPr="00FF299F">
        <w:rPr>
          <w:rFonts w:ascii="Arial Narrow" w:hAnsi="Arial Narrow" w:cs="Arial"/>
          <w:sz w:val="20"/>
          <w:szCs w:val="20"/>
        </w:rPr>
        <w:t xml:space="preserve">sera </w:t>
      </w:r>
      <w:r w:rsidRPr="00FF299F">
        <w:rPr>
          <w:rFonts w:ascii="Arial Narrow" w:hAnsi="Arial Narrow" w:cs="Arial"/>
          <w:sz w:val="20"/>
          <w:szCs w:val="20"/>
        </w:rPr>
        <w:t>fonction du nombre de pièces principales du logement et conforme à ce qui est indiqué dans l’</w:t>
      </w:r>
      <w:r w:rsidRPr="00FF299F">
        <w:rPr>
          <w:rFonts w:ascii="Arial Narrow" w:hAnsi="Arial Narrow" w:cs="Arial"/>
          <w:b/>
          <w:sz w:val="20"/>
          <w:szCs w:val="20"/>
        </w:rPr>
        <w:t xml:space="preserve">Avis Technique n° </w:t>
      </w:r>
      <w:r w:rsidR="002549E4">
        <w:rPr>
          <w:rFonts w:ascii="Arial Narrow" w:hAnsi="Arial Narrow" w:cs="Arial"/>
          <w:b/>
          <w:sz w:val="20"/>
          <w:szCs w:val="20"/>
        </w:rPr>
        <w:t>14.5/25-</w:t>
      </w:r>
      <w:r w:rsidR="00F04847">
        <w:rPr>
          <w:rFonts w:ascii="Arial Narrow" w:hAnsi="Arial Narrow" w:cs="Arial"/>
          <w:b/>
          <w:sz w:val="20"/>
          <w:szCs w:val="20"/>
        </w:rPr>
        <w:t>2319_V2</w:t>
      </w:r>
      <w:r w:rsidRPr="00FF299F">
        <w:rPr>
          <w:rFonts w:ascii="Arial Narrow" w:hAnsi="Arial Narrow" w:cs="Arial"/>
          <w:sz w:val="20"/>
          <w:szCs w:val="20"/>
        </w:rPr>
        <w:t>:</w:t>
      </w:r>
    </w:p>
    <w:p w14:paraId="4CF4E8B0" w14:textId="77777777" w:rsidR="0074374C" w:rsidRPr="00FF299F" w:rsidRDefault="0074374C" w:rsidP="00F210CB">
      <w:pPr>
        <w:rPr>
          <w:rFonts w:ascii="Arial Narrow" w:hAnsi="Arial Narrow" w:cs="Arial"/>
          <w:sz w:val="20"/>
          <w:szCs w:val="20"/>
        </w:rPr>
      </w:pPr>
    </w:p>
    <w:tbl>
      <w:tblPr>
        <w:tblW w:w="8308" w:type="dxa"/>
        <w:tblLayout w:type="fixed"/>
        <w:tblCellMar>
          <w:left w:w="70" w:type="dxa"/>
          <w:right w:w="70" w:type="dxa"/>
        </w:tblCellMar>
        <w:tblLook w:val="04A0" w:firstRow="1" w:lastRow="0" w:firstColumn="1" w:lastColumn="0" w:noHBand="0" w:noVBand="1"/>
      </w:tblPr>
      <w:tblGrid>
        <w:gridCol w:w="1019"/>
        <w:gridCol w:w="1344"/>
        <w:gridCol w:w="812"/>
        <w:gridCol w:w="643"/>
        <w:gridCol w:w="643"/>
        <w:gridCol w:w="1045"/>
        <w:gridCol w:w="1045"/>
        <w:gridCol w:w="659"/>
        <w:gridCol w:w="1098"/>
      </w:tblGrid>
      <w:tr w:rsidR="008E6F1B" w14:paraId="10697E7E" w14:textId="77777777" w:rsidTr="00CA4CCE">
        <w:trPr>
          <w:trHeight w:val="300"/>
        </w:trPr>
        <w:tc>
          <w:tcPr>
            <w:tcW w:w="8308"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BFF010"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Configuration de base</w:t>
            </w:r>
          </w:p>
        </w:tc>
      </w:tr>
      <w:tr w:rsidR="008E6F1B" w14:paraId="031B3A41" w14:textId="77777777" w:rsidTr="00CA4CCE">
        <w:trPr>
          <w:trHeight w:val="290"/>
        </w:trPr>
        <w:tc>
          <w:tcPr>
            <w:tcW w:w="1019"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hideMark/>
          </w:tcPr>
          <w:p w14:paraId="3A2651BC"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Logement</w:t>
            </w:r>
          </w:p>
        </w:tc>
        <w:tc>
          <w:tcPr>
            <w:tcW w:w="1344"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hideMark/>
          </w:tcPr>
          <w:p w14:paraId="6B1A6858"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Pièces humides</w:t>
            </w:r>
          </w:p>
        </w:tc>
        <w:tc>
          <w:tcPr>
            <w:tcW w:w="5945"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21EA02"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Bouches d’extraction</w:t>
            </w:r>
          </w:p>
        </w:tc>
      </w:tr>
      <w:tr w:rsidR="008E6F1B" w14:paraId="2C7817A9" w14:textId="77777777" w:rsidTr="00CA4CCE">
        <w:trPr>
          <w:trHeight w:val="30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469675E7" w14:textId="77777777" w:rsidR="008E6F1B" w:rsidRDefault="008E6F1B" w:rsidP="00CA4CCE">
            <w:pPr>
              <w:rPr>
                <w:rFonts w:ascii="Verdana" w:hAnsi="Verdana"/>
                <w:b/>
                <w:bCs/>
                <w:color w:val="000000"/>
                <w:sz w:val="14"/>
                <w:szCs w:val="14"/>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1535F1CB" w14:textId="77777777" w:rsidR="008E6F1B" w:rsidRDefault="008E6F1B" w:rsidP="00CA4CCE">
            <w:pPr>
              <w:rPr>
                <w:rFonts w:ascii="Verdana" w:hAnsi="Verdana"/>
                <w:b/>
                <w:bCs/>
                <w:color w:val="000000"/>
                <w:sz w:val="14"/>
                <w:szCs w:val="14"/>
              </w:rPr>
            </w:pPr>
          </w:p>
        </w:tc>
        <w:tc>
          <w:tcPr>
            <w:tcW w:w="5945" w:type="dxa"/>
            <w:gridSpan w:val="7"/>
            <w:vMerge/>
            <w:tcBorders>
              <w:top w:val="single" w:sz="8" w:space="0" w:color="auto"/>
              <w:left w:val="single" w:sz="8" w:space="0" w:color="auto"/>
              <w:bottom w:val="single" w:sz="8" w:space="0" w:color="000000"/>
              <w:right w:val="single" w:sz="8" w:space="0" w:color="000000"/>
            </w:tcBorders>
            <w:vAlign w:val="center"/>
            <w:hideMark/>
          </w:tcPr>
          <w:p w14:paraId="5189BF2E" w14:textId="77777777" w:rsidR="008E6F1B" w:rsidRDefault="008E6F1B" w:rsidP="00CA4CCE">
            <w:pPr>
              <w:rPr>
                <w:rFonts w:ascii="Verdana" w:hAnsi="Verdana"/>
                <w:b/>
                <w:bCs/>
                <w:color w:val="000000"/>
                <w:sz w:val="14"/>
                <w:szCs w:val="14"/>
              </w:rPr>
            </w:pPr>
          </w:p>
        </w:tc>
      </w:tr>
      <w:tr w:rsidR="008E6F1B" w14:paraId="22000003" w14:textId="77777777" w:rsidTr="00CA4CCE">
        <w:trPr>
          <w:trHeight w:val="29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163080F8" w14:textId="77777777" w:rsidR="008E6F1B" w:rsidRDefault="008E6F1B" w:rsidP="00CA4CCE">
            <w:pPr>
              <w:rPr>
                <w:rFonts w:ascii="Verdana" w:hAnsi="Verdana"/>
                <w:b/>
                <w:bCs/>
                <w:color w:val="000000"/>
                <w:sz w:val="14"/>
                <w:szCs w:val="14"/>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5DD06403" w14:textId="77777777" w:rsidR="008E6F1B" w:rsidRDefault="008E6F1B" w:rsidP="00CA4CCE">
            <w:pPr>
              <w:rPr>
                <w:rFonts w:ascii="Verdana" w:hAnsi="Verdana"/>
                <w:b/>
                <w:bCs/>
                <w:color w:val="000000"/>
                <w:sz w:val="14"/>
                <w:szCs w:val="14"/>
              </w:rPr>
            </w:pPr>
          </w:p>
        </w:tc>
        <w:tc>
          <w:tcPr>
            <w:tcW w:w="812"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1E99B097"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Cuisine</w:t>
            </w:r>
          </w:p>
        </w:tc>
        <w:tc>
          <w:tcPr>
            <w:tcW w:w="643"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0918611B"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SdB1</w:t>
            </w:r>
          </w:p>
        </w:tc>
        <w:tc>
          <w:tcPr>
            <w:tcW w:w="643"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075210E5"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SdB2</w:t>
            </w:r>
          </w:p>
        </w:tc>
        <w:tc>
          <w:tcPr>
            <w:tcW w:w="1045"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725ECAA0"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SdB/ WC1</w:t>
            </w:r>
          </w:p>
        </w:tc>
        <w:tc>
          <w:tcPr>
            <w:tcW w:w="1045"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39904720"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SdB/ WC2</w:t>
            </w:r>
          </w:p>
        </w:tc>
        <w:tc>
          <w:tcPr>
            <w:tcW w:w="659"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6F0558C9"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WC</w:t>
            </w:r>
          </w:p>
        </w:tc>
        <w:tc>
          <w:tcPr>
            <w:tcW w:w="1098"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3B2BFFC5"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Salle d'eau*</w:t>
            </w:r>
          </w:p>
        </w:tc>
      </w:tr>
      <w:tr w:rsidR="008E6F1B" w14:paraId="7B518C4A" w14:textId="77777777" w:rsidTr="00CA4CCE">
        <w:trPr>
          <w:trHeight w:val="29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750D2597" w14:textId="77777777" w:rsidR="008E6F1B" w:rsidRDefault="008E6F1B" w:rsidP="00CA4CCE">
            <w:pPr>
              <w:rPr>
                <w:rFonts w:ascii="Verdana" w:hAnsi="Verdana"/>
                <w:b/>
                <w:bCs/>
                <w:color w:val="000000"/>
                <w:sz w:val="14"/>
                <w:szCs w:val="14"/>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1467FC08" w14:textId="77777777" w:rsidR="008E6F1B" w:rsidRDefault="008E6F1B" w:rsidP="00CA4CCE">
            <w:pPr>
              <w:rPr>
                <w:rFonts w:ascii="Verdana" w:hAnsi="Verdana"/>
                <w:b/>
                <w:bCs/>
                <w:color w:val="000000"/>
                <w:sz w:val="14"/>
                <w:szCs w:val="14"/>
              </w:rPr>
            </w:pPr>
          </w:p>
        </w:tc>
        <w:tc>
          <w:tcPr>
            <w:tcW w:w="812" w:type="dxa"/>
            <w:vMerge/>
            <w:tcBorders>
              <w:top w:val="nil"/>
              <w:left w:val="single" w:sz="8" w:space="0" w:color="000000"/>
              <w:bottom w:val="single" w:sz="4" w:space="0" w:color="000000"/>
              <w:right w:val="single" w:sz="8" w:space="0" w:color="000000"/>
            </w:tcBorders>
            <w:vAlign w:val="center"/>
            <w:hideMark/>
          </w:tcPr>
          <w:p w14:paraId="743C8137" w14:textId="77777777" w:rsidR="008E6F1B" w:rsidRDefault="008E6F1B" w:rsidP="00CA4CCE">
            <w:pPr>
              <w:rPr>
                <w:rFonts w:ascii="Verdana" w:hAnsi="Verdana"/>
                <w:b/>
                <w:bCs/>
                <w:color w:val="000000"/>
                <w:sz w:val="14"/>
                <w:szCs w:val="14"/>
              </w:rPr>
            </w:pPr>
          </w:p>
        </w:tc>
        <w:tc>
          <w:tcPr>
            <w:tcW w:w="643" w:type="dxa"/>
            <w:vMerge/>
            <w:tcBorders>
              <w:top w:val="nil"/>
              <w:left w:val="single" w:sz="8" w:space="0" w:color="000000"/>
              <w:bottom w:val="single" w:sz="4" w:space="0" w:color="000000"/>
              <w:right w:val="single" w:sz="8" w:space="0" w:color="000000"/>
            </w:tcBorders>
            <w:vAlign w:val="center"/>
            <w:hideMark/>
          </w:tcPr>
          <w:p w14:paraId="503611AB" w14:textId="77777777" w:rsidR="008E6F1B" w:rsidRDefault="008E6F1B" w:rsidP="00CA4CCE">
            <w:pPr>
              <w:rPr>
                <w:rFonts w:ascii="Verdana" w:hAnsi="Verdana"/>
                <w:b/>
                <w:bCs/>
                <w:color w:val="000000"/>
                <w:sz w:val="14"/>
                <w:szCs w:val="14"/>
              </w:rPr>
            </w:pPr>
          </w:p>
        </w:tc>
        <w:tc>
          <w:tcPr>
            <w:tcW w:w="643" w:type="dxa"/>
            <w:vMerge/>
            <w:tcBorders>
              <w:top w:val="nil"/>
              <w:left w:val="single" w:sz="8" w:space="0" w:color="000000"/>
              <w:bottom w:val="single" w:sz="4" w:space="0" w:color="000000"/>
              <w:right w:val="single" w:sz="8" w:space="0" w:color="000000"/>
            </w:tcBorders>
            <w:vAlign w:val="center"/>
            <w:hideMark/>
          </w:tcPr>
          <w:p w14:paraId="45509C2C" w14:textId="77777777" w:rsidR="008E6F1B" w:rsidRDefault="008E6F1B" w:rsidP="00CA4CCE">
            <w:pPr>
              <w:rPr>
                <w:rFonts w:ascii="Verdana" w:hAnsi="Verdana"/>
                <w:b/>
                <w:bCs/>
                <w:color w:val="000000"/>
                <w:sz w:val="14"/>
                <w:szCs w:val="14"/>
              </w:rPr>
            </w:pPr>
          </w:p>
        </w:tc>
        <w:tc>
          <w:tcPr>
            <w:tcW w:w="1045" w:type="dxa"/>
            <w:vMerge/>
            <w:tcBorders>
              <w:top w:val="nil"/>
              <w:left w:val="single" w:sz="8" w:space="0" w:color="000000"/>
              <w:bottom w:val="single" w:sz="4" w:space="0" w:color="000000"/>
              <w:right w:val="single" w:sz="8" w:space="0" w:color="000000"/>
            </w:tcBorders>
            <w:vAlign w:val="center"/>
            <w:hideMark/>
          </w:tcPr>
          <w:p w14:paraId="40840FAA" w14:textId="77777777" w:rsidR="008E6F1B" w:rsidRDefault="008E6F1B" w:rsidP="00CA4CCE">
            <w:pPr>
              <w:rPr>
                <w:rFonts w:ascii="Verdana" w:hAnsi="Verdana"/>
                <w:b/>
                <w:bCs/>
                <w:color w:val="000000"/>
                <w:sz w:val="14"/>
                <w:szCs w:val="14"/>
              </w:rPr>
            </w:pPr>
          </w:p>
        </w:tc>
        <w:tc>
          <w:tcPr>
            <w:tcW w:w="1045" w:type="dxa"/>
            <w:vMerge/>
            <w:tcBorders>
              <w:top w:val="nil"/>
              <w:left w:val="single" w:sz="8" w:space="0" w:color="000000"/>
              <w:bottom w:val="single" w:sz="4" w:space="0" w:color="000000"/>
              <w:right w:val="single" w:sz="8" w:space="0" w:color="000000"/>
            </w:tcBorders>
            <w:vAlign w:val="center"/>
            <w:hideMark/>
          </w:tcPr>
          <w:p w14:paraId="2559B1C5" w14:textId="77777777" w:rsidR="008E6F1B" w:rsidRDefault="008E6F1B" w:rsidP="00CA4CCE">
            <w:pPr>
              <w:rPr>
                <w:rFonts w:ascii="Verdana" w:hAnsi="Verdana"/>
                <w:b/>
                <w:bCs/>
                <w:color w:val="000000"/>
                <w:sz w:val="14"/>
                <w:szCs w:val="14"/>
              </w:rPr>
            </w:pPr>
          </w:p>
        </w:tc>
        <w:tc>
          <w:tcPr>
            <w:tcW w:w="659" w:type="dxa"/>
            <w:vMerge/>
            <w:tcBorders>
              <w:top w:val="nil"/>
              <w:left w:val="single" w:sz="8" w:space="0" w:color="000000"/>
              <w:bottom w:val="single" w:sz="4" w:space="0" w:color="000000"/>
              <w:right w:val="single" w:sz="8" w:space="0" w:color="000000"/>
            </w:tcBorders>
            <w:vAlign w:val="center"/>
            <w:hideMark/>
          </w:tcPr>
          <w:p w14:paraId="7D059134" w14:textId="77777777" w:rsidR="008E6F1B" w:rsidRDefault="008E6F1B" w:rsidP="00CA4CCE">
            <w:pPr>
              <w:rPr>
                <w:rFonts w:ascii="Verdana" w:hAnsi="Verdana"/>
                <w:b/>
                <w:bCs/>
                <w:color w:val="000000"/>
                <w:sz w:val="14"/>
                <w:szCs w:val="14"/>
              </w:rPr>
            </w:pPr>
          </w:p>
        </w:tc>
        <w:tc>
          <w:tcPr>
            <w:tcW w:w="1098" w:type="dxa"/>
            <w:vMerge/>
            <w:tcBorders>
              <w:top w:val="nil"/>
              <w:left w:val="single" w:sz="8" w:space="0" w:color="000000"/>
              <w:bottom w:val="single" w:sz="4" w:space="0" w:color="000000"/>
              <w:right w:val="single" w:sz="8" w:space="0" w:color="000000"/>
            </w:tcBorders>
            <w:vAlign w:val="center"/>
            <w:hideMark/>
          </w:tcPr>
          <w:p w14:paraId="59A07266" w14:textId="77777777" w:rsidR="008E6F1B" w:rsidRDefault="008E6F1B" w:rsidP="00CA4CCE">
            <w:pPr>
              <w:rPr>
                <w:rFonts w:ascii="Verdana" w:hAnsi="Verdana"/>
                <w:b/>
                <w:bCs/>
                <w:color w:val="000000"/>
                <w:sz w:val="14"/>
                <w:szCs w:val="14"/>
              </w:rPr>
            </w:pPr>
          </w:p>
        </w:tc>
      </w:tr>
      <w:tr w:rsidR="008E6F1B" w14:paraId="7B43F59D" w14:textId="77777777" w:rsidTr="00CA4CCE">
        <w:trPr>
          <w:trHeight w:val="29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027FFFE7" w14:textId="77777777" w:rsidR="008E6F1B" w:rsidRDefault="008E6F1B" w:rsidP="00CA4CCE">
            <w:pPr>
              <w:rPr>
                <w:rFonts w:ascii="Verdana" w:hAnsi="Verdana"/>
                <w:b/>
                <w:bCs/>
                <w:color w:val="000000"/>
                <w:sz w:val="14"/>
                <w:szCs w:val="14"/>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0388EEB4" w14:textId="77777777" w:rsidR="008E6F1B" w:rsidRDefault="008E6F1B" w:rsidP="00CA4CCE">
            <w:pPr>
              <w:rPr>
                <w:rFonts w:ascii="Verdana" w:hAnsi="Verdana"/>
                <w:b/>
                <w:bCs/>
                <w:color w:val="000000"/>
                <w:sz w:val="14"/>
                <w:szCs w:val="14"/>
              </w:rPr>
            </w:pPr>
          </w:p>
        </w:tc>
        <w:tc>
          <w:tcPr>
            <w:tcW w:w="812" w:type="dxa"/>
            <w:vMerge/>
            <w:tcBorders>
              <w:top w:val="nil"/>
              <w:left w:val="single" w:sz="8" w:space="0" w:color="000000"/>
              <w:bottom w:val="single" w:sz="4" w:space="0" w:color="000000"/>
              <w:right w:val="single" w:sz="8" w:space="0" w:color="000000"/>
            </w:tcBorders>
            <w:vAlign w:val="center"/>
            <w:hideMark/>
          </w:tcPr>
          <w:p w14:paraId="373A2232" w14:textId="77777777" w:rsidR="008E6F1B" w:rsidRDefault="008E6F1B" w:rsidP="00CA4CCE">
            <w:pPr>
              <w:rPr>
                <w:rFonts w:ascii="Verdana" w:hAnsi="Verdana"/>
                <w:b/>
                <w:bCs/>
                <w:color w:val="000000"/>
                <w:sz w:val="14"/>
                <w:szCs w:val="14"/>
              </w:rPr>
            </w:pPr>
          </w:p>
        </w:tc>
        <w:tc>
          <w:tcPr>
            <w:tcW w:w="643" w:type="dxa"/>
            <w:vMerge/>
            <w:tcBorders>
              <w:top w:val="nil"/>
              <w:left w:val="single" w:sz="8" w:space="0" w:color="000000"/>
              <w:bottom w:val="single" w:sz="4" w:space="0" w:color="000000"/>
              <w:right w:val="single" w:sz="8" w:space="0" w:color="000000"/>
            </w:tcBorders>
            <w:vAlign w:val="center"/>
            <w:hideMark/>
          </w:tcPr>
          <w:p w14:paraId="4C3EA87A" w14:textId="77777777" w:rsidR="008E6F1B" w:rsidRDefault="008E6F1B" w:rsidP="00CA4CCE">
            <w:pPr>
              <w:rPr>
                <w:rFonts w:ascii="Verdana" w:hAnsi="Verdana"/>
                <w:b/>
                <w:bCs/>
                <w:color w:val="000000"/>
                <w:sz w:val="14"/>
                <w:szCs w:val="14"/>
              </w:rPr>
            </w:pPr>
          </w:p>
        </w:tc>
        <w:tc>
          <w:tcPr>
            <w:tcW w:w="643" w:type="dxa"/>
            <w:vMerge/>
            <w:tcBorders>
              <w:top w:val="nil"/>
              <w:left w:val="single" w:sz="8" w:space="0" w:color="000000"/>
              <w:bottom w:val="single" w:sz="4" w:space="0" w:color="000000"/>
              <w:right w:val="single" w:sz="8" w:space="0" w:color="000000"/>
            </w:tcBorders>
            <w:vAlign w:val="center"/>
            <w:hideMark/>
          </w:tcPr>
          <w:p w14:paraId="1AD23673" w14:textId="77777777" w:rsidR="008E6F1B" w:rsidRDefault="008E6F1B" w:rsidP="00CA4CCE">
            <w:pPr>
              <w:rPr>
                <w:rFonts w:ascii="Verdana" w:hAnsi="Verdana"/>
                <w:b/>
                <w:bCs/>
                <w:color w:val="000000"/>
                <w:sz w:val="14"/>
                <w:szCs w:val="14"/>
              </w:rPr>
            </w:pPr>
          </w:p>
        </w:tc>
        <w:tc>
          <w:tcPr>
            <w:tcW w:w="1045" w:type="dxa"/>
            <w:vMerge/>
            <w:tcBorders>
              <w:top w:val="nil"/>
              <w:left w:val="single" w:sz="8" w:space="0" w:color="000000"/>
              <w:bottom w:val="single" w:sz="4" w:space="0" w:color="000000"/>
              <w:right w:val="single" w:sz="8" w:space="0" w:color="000000"/>
            </w:tcBorders>
            <w:vAlign w:val="center"/>
            <w:hideMark/>
          </w:tcPr>
          <w:p w14:paraId="0D7FA35C" w14:textId="77777777" w:rsidR="008E6F1B" w:rsidRDefault="008E6F1B" w:rsidP="00CA4CCE">
            <w:pPr>
              <w:rPr>
                <w:rFonts w:ascii="Verdana" w:hAnsi="Verdana"/>
                <w:b/>
                <w:bCs/>
                <w:color w:val="000000"/>
                <w:sz w:val="14"/>
                <w:szCs w:val="14"/>
              </w:rPr>
            </w:pPr>
          </w:p>
        </w:tc>
        <w:tc>
          <w:tcPr>
            <w:tcW w:w="1045" w:type="dxa"/>
            <w:vMerge/>
            <w:tcBorders>
              <w:top w:val="nil"/>
              <w:left w:val="single" w:sz="8" w:space="0" w:color="000000"/>
              <w:bottom w:val="single" w:sz="4" w:space="0" w:color="000000"/>
              <w:right w:val="single" w:sz="8" w:space="0" w:color="000000"/>
            </w:tcBorders>
            <w:vAlign w:val="center"/>
            <w:hideMark/>
          </w:tcPr>
          <w:p w14:paraId="74AAC222" w14:textId="77777777" w:rsidR="008E6F1B" w:rsidRDefault="008E6F1B" w:rsidP="00CA4CCE">
            <w:pPr>
              <w:rPr>
                <w:rFonts w:ascii="Verdana" w:hAnsi="Verdana"/>
                <w:b/>
                <w:bCs/>
                <w:color w:val="000000"/>
                <w:sz w:val="14"/>
                <w:szCs w:val="14"/>
              </w:rPr>
            </w:pPr>
          </w:p>
        </w:tc>
        <w:tc>
          <w:tcPr>
            <w:tcW w:w="659" w:type="dxa"/>
            <w:vMerge/>
            <w:tcBorders>
              <w:top w:val="nil"/>
              <w:left w:val="single" w:sz="8" w:space="0" w:color="000000"/>
              <w:bottom w:val="single" w:sz="4" w:space="0" w:color="000000"/>
              <w:right w:val="single" w:sz="8" w:space="0" w:color="000000"/>
            </w:tcBorders>
            <w:vAlign w:val="center"/>
            <w:hideMark/>
          </w:tcPr>
          <w:p w14:paraId="55E677A7" w14:textId="77777777" w:rsidR="008E6F1B" w:rsidRDefault="008E6F1B" w:rsidP="00CA4CCE">
            <w:pPr>
              <w:rPr>
                <w:rFonts w:ascii="Verdana" w:hAnsi="Verdana"/>
                <w:b/>
                <w:bCs/>
                <w:color w:val="000000"/>
                <w:sz w:val="14"/>
                <w:szCs w:val="14"/>
              </w:rPr>
            </w:pPr>
          </w:p>
        </w:tc>
        <w:tc>
          <w:tcPr>
            <w:tcW w:w="1098" w:type="dxa"/>
            <w:vMerge/>
            <w:tcBorders>
              <w:top w:val="nil"/>
              <w:left w:val="single" w:sz="8" w:space="0" w:color="000000"/>
              <w:bottom w:val="single" w:sz="4" w:space="0" w:color="000000"/>
              <w:right w:val="single" w:sz="8" w:space="0" w:color="000000"/>
            </w:tcBorders>
            <w:vAlign w:val="center"/>
            <w:hideMark/>
          </w:tcPr>
          <w:p w14:paraId="058931B1" w14:textId="77777777" w:rsidR="008E6F1B" w:rsidRDefault="008E6F1B" w:rsidP="00CA4CCE">
            <w:pPr>
              <w:rPr>
                <w:rFonts w:ascii="Verdana" w:hAnsi="Verdana"/>
                <w:b/>
                <w:bCs/>
                <w:color w:val="000000"/>
                <w:sz w:val="14"/>
                <w:szCs w:val="14"/>
              </w:rPr>
            </w:pPr>
          </w:p>
        </w:tc>
      </w:tr>
      <w:tr w:rsidR="008E6F1B" w14:paraId="179EEBC6"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79328F94" w14:textId="77777777" w:rsidR="008E6F1B" w:rsidRDefault="008E6F1B" w:rsidP="00CA4CCE">
            <w:pPr>
              <w:jc w:val="center"/>
              <w:rPr>
                <w:rFonts w:ascii="Verdana" w:hAnsi="Verdana"/>
                <w:color w:val="000000"/>
                <w:sz w:val="16"/>
                <w:szCs w:val="16"/>
              </w:rPr>
            </w:pPr>
            <w:r>
              <w:rPr>
                <w:rFonts w:ascii="Verdana" w:hAnsi="Verdana"/>
                <w:color w:val="000000"/>
                <w:sz w:val="16"/>
                <w:szCs w:val="16"/>
              </w:rPr>
              <w:t xml:space="preserve">F1 </w:t>
            </w:r>
          </w:p>
        </w:tc>
        <w:tc>
          <w:tcPr>
            <w:tcW w:w="1344" w:type="dxa"/>
            <w:tcBorders>
              <w:top w:val="nil"/>
              <w:left w:val="nil"/>
              <w:bottom w:val="single" w:sz="4" w:space="0" w:color="auto"/>
              <w:right w:val="single" w:sz="4" w:space="0" w:color="auto"/>
            </w:tcBorders>
            <w:shd w:val="clear" w:color="auto" w:fill="auto"/>
            <w:vAlign w:val="center"/>
            <w:hideMark/>
          </w:tcPr>
          <w:p w14:paraId="23BB113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5A90F6FF"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C61</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608A6E" w14:textId="77777777" w:rsidR="008E6F1B" w:rsidRPr="003929AE" w:rsidRDefault="008E6F1B" w:rsidP="00CA4CCE">
            <w:pPr>
              <w:jc w:val="center"/>
              <w:rPr>
                <w:rFonts w:ascii="Verdana" w:hAnsi="Verdana"/>
                <w:sz w:val="16"/>
                <w:szCs w:val="16"/>
              </w:rPr>
            </w:pPr>
            <w:r>
              <w:rPr>
                <w:rFonts w:ascii="Verdana" w:hAnsi="Verdana" w:cs="Calibri"/>
                <w:color w:val="375623"/>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40AB3FC1"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04B9A5E2"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611D8F9D"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461B62EF"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23AF500E"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384348D2"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46C7D7BB" w14:textId="77777777" w:rsidR="008E6F1B" w:rsidRDefault="008E6F1B" w:rsidP="00CA4CCE">
            <w:pPr>
              <w:jc w:val="center"/>
              <w:rPr>
                <w:rFonts w:ascii="Verdana" w:hAnsi="Verdana"/>
                <w:color w:val="000000"/>
                <w:sz w:val="16"/>
                <w:szCs w:val="16"/>
              </w:rPr>
            </w:pPr>
            <w:r>
              <w:rPr>
                <w:rFonts w:ascii="Verdana" w:hAnsi="Verdana"/>
                <w:color w:val="000000"/>
                <w:sz w:val="16"/>
                <w:szCs w:val="16"/>
              </w:rPr>
              <w:t xml:space="preserve">F1 </w:t>
            </w:r>
          </w:p>
        </w:tc>
        <w:tc>
          <w:tcPr>
            <w:tcW w:w="1344" w:type="dxa"/>
            <w:tcBorders>
              <w:top w:val="nil"/>
              <w:left w:val="nil"/>
              <w:bottom w:val="single" w:sz="4" w:space="0" w:color="auto"/>
              <w:right w:val="single" w:sz="4" w:space="0" w:color="auto"/>
            </w:tcBorders>
            <w:shd w:val="clear" w:color="auto" w:fill="auto"/>
            <w:vAlign w:val="center"/>
            <w:hideMark/>
          </w:tcPr>
          <w:p w14:paraId="7BAC01BD"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10CBA394"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C61</w:t>
            </w:r>
          </w:p>
        </w:tc>
        <w:tc>
          <w:tcPr>
            <w:tcW w:w="6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4F183D"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4861D432"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6C165BB3"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30C8E48E"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25F4DF40"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3E254E8D"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12EDCBEE"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084D72B7" w14:textId="77777777" w:rsidR="008E6F1B" w:rsidRDefault="008E6F1B" w:rsidP="00CA4CCE">
            <w:pPr>
              <w:jc w:val="center"/>
              <w:rPr>
                <w:rFonts w:ascii="Verdana" w:hAnsi="Verdana"/>
                <w:color w:val="000000"/>
                <w:sz w:val="16"/>
                <w:szCs w:val="16"/>
              </w:rPr>
            </w:pPr>
            <w:r>
              <w:rPr>
                <w:rFonts w:ascii="Verdana" w:hAnsi="Verdana"/>
                <w:color w:val="000000"/>
                <w:sz w:val="16"/>
                <w:szCs w:val="16"/>
              </w:rPr>
              <w:t>F1</w:t>
            </w:r>
          </w:p>
        </w:tc>
        <w:tc>
          <w:tcPr>
            <w:tcW w:w="1344" w:type="dxa"/>
            <w:tcBorders>
              <w:top w:val="nil"/>
              <w:left w:val="nil"/>
              <w:bottom w:val="single" w:sz="4" w:space="0" w:color="auto"/>
              <w:right w:val="single" w:sz="4" w:space="0" w:color="auto"/>
            </w:tcBorders>
            <w:shd w:val="clear" w:color="auto" w:fill="auto"/>
            <w:vAlign w:val="center"/>
            <w:hideMark/>
          </w:tcPr>
          <w:p w14:paraId="1E368277"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shd w:val="clear" w:color="auto" w:fill="auto"/>
            <w:vAlign w:val="center"/>
            <w:hideMark/>
          </w:tcPr>
          <w:p w14:paraId="2C37DA9C"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C61</w:t>
            </w:r>
          </w:p>
        </w:tc>
        <w:tc>
          <w:tcPr>
            <w:tcW w:w="643" w:type="dxa"/>
            <w:tcBorders>
              <w:top w:val="nil"/>
              <w:left w:val="single" w:sz="4" w:space="0" w:color="auto"/>
              <w:bottom w:val="single" w:sz="4" w:space="0" w:color="auto"/>
              <w:right w:val="single" w:sz="4" w:space="0" w:color="auto"/>
            </w:tcBorders>
            <w:shd w:val="clear" w:color="auto" w:fill="auto"/>
            <w:vAlign w:val="center"/>
            <w:hideMark/>
          </w:tcPr>
          <w:p w14:paraId="75CA622B"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B61</w:t>
            </w:r>
          </w:p>
        </w:tc>
        <w:tc>
          <w:tcPr>
            <w:tcW w:w="643" w:type="dxa"/>
            <w:tcBorders>
              <w:top w:val="nil"/>
              <w:left w:val="nil"/>
              <w:bottom w:val="single" w:sz="4" w:space="0" w:color="auto"/>
              <w:right w:val="single" w:sz="4" w:space="0" w:color="auto"/>
            </w:tcBorders>
            <w:shd w:val="clear" w:color="000000" w:fill="D9D9D9"/>
            <w:vAlign w:val="center"/>
            <w:hideMark/>
          </w:tcPr>
          <w:p w14:paraId="7025011B"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56A861D1"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14BD7641"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auto"/>
            <w:vAlign w:val="center"/>
            <w:hideMark/>
          </w:tcPr>
          <w:p w14:paraId="436E6199"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7CA2F715"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7520B08F"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47B52122"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F2</w:t>
            </w:r>
          </w:p>
        </w:tc>
        <w:tc>
          <w:tcPr>
            <w:tcW w:w="1344" w:type="dxa"/>
            <w:tcBorders>
              <w:top w:val="nil"/>
              <w:left w:val="nil"/>
              <w:bottom w:val="single" w:sz="4" w:space="0" w:color="auto"/>
              <w:right w:val="single" w:sz="4" w:space="0" w:color="auto"/>
            </w:tcBorders>
            <w:shd w:val="clear" w:color="auto" w:fill="auto"/>
            <w:vAlign w:val="center"/>
            <w:hideMark/>
          </w:tcPr>
          <w:p w14:paraId="0AC4ED9F"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3FDC9F30"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C62</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0DD3D7A5"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13049B4D"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32C6A1F4"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093FE456"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732770C9"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4B1EBC0A"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1251748C"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0222517E"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F2</w:t>
            </w:r>
          </w:p>
        </w:tc>
        <w:tc>
          <w:tcPr>
            <w:tcW w:w="1344" w:type="dxa"/>
            <w:tcBorders>
              <w:top w:val="nil"/>
              <w:left w:val="nil"/>
              <w:bottom w:val="single" w:sz="4" w:space="0" w:color="auto"/>
              <w:right w:val="single" w:sz="4" w:space="0" w:color="auto"/>
            </w:tcBorders>
            <w:shd w:val="clear" w:color="auto" w:fill="auto"/>
            <w:vAlign w:val="center"/>
            <w:hideMark/>
          </w:tcPr>
          <w:p w14:paraId="799D05D8"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17F61CB8"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C62</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57B882F4"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5C84A8C0"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684AACFB"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13DB1438"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56A3658F"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557C0826"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24318497"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59F0D10F"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F2</w:t>
            </w:r>
          </w:p>
        </w:tc>
        <w:tc>
          <w:tcPr>
            <w:tcW w:w="1344" w:type="dxa"/>
            <w:tcBorders>
              <w:top w:val="nil"/>
              <w:left w:val="nil"/>
              <w:bottom w:val="single" w:sz="4" w:space="0" w:color="auto"/>
              <w:right w:val="single" w:sz="4" w:space="0" w:color="auto"/>
            </w:tcBorders>
            <w:shd w:val="clear" w:color="auto" w:fill="auto"/>
            <w:vAlign w:val="center"/>
            <w:hideMark/>
          </w:tcPr>
          <w:p w14:paraId="0691211E"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shd w:val="clear" w:color="auto" w:fill="auto"/>
            <w:vAlign w:val="center"/>
            <w:hideMark/>
          </w:tcPr>
          <w:p w14:paraId="08B02842"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C62</w:t>
            </w:r>
          </w:p>
        </w:tc>
        <w:tc>
          <w:tcPr>
            <w:tcW w:w="643" w:type="dxa"/>
            <w:tcBorders>
              <w:top w:val="nil"/>
              <w:left w:val="single" w:sz="4" w:space="0" w:color="auto"/>
              <w:bottom w:val="single" w:sz="4" w:space="0" w:color="auto"/>
              <w:right w:val="single" w:sz="4" w:space="0" w:color="auto"/>
            </w:tcBorders>
            <w:shd w:val="clear" w:color="auto" w:fill="auto"/>
            <w:vAlign w:val="center"/>
            <w:hideMark/>
          </w:tcPr>
          <w:p w14:paraId="690533D5"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B61</w:t>
            </w:r>
          </w:p>
        </w:tc>
        <w:tc>
          <w:tcPr>
            <w:tcW w:w="643" w:type="dxa"/>
            <w:tcBorders>
              <w:top w:val="nil"/>
              <w:left w:val="nil"/>
              <w:bottom w:val="single" w:sz="4" w:space="0" w:color="auto"/>
              <w:right w:val="single" w:sz="4" w:space="0" w:color="auto"/>
            </w:tcBorders>
            <w:shd w:val="clear" w:color="000000" w:fill="D9D9D9"/>
            <w:vAlign w:val="center"/>
            <w:hideMark/>
          </w:tcPr>
          <w:p w14:paraId="07A253A4"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796F6536"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418AB005"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auto"/>
            <w:vAlign w:val="center"/>
            <w:hideMark/>
          </w:tcPr>
          <w:p w14:paraId="008F7CC6"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1BB259F3"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63AA6E32"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1AB85482"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F3</w:t>
            </w:r>
          </w:p>
        </w:tc>
        <w:tc>
          <w:tcPr>
            <w:tcW w:w="1344" w:type="dxa"/>
            <w:tcBorders>
              <w:top w:val="nil"/>
              <w:left w:val="nil"/>
              <w:bottom w:val="single" w:sz="4" w:space="0" w:color="auto"/>
              <w:right w:val="single" w:sz="4" w:space="0" w:color="auto"/>
            </w:tcBorders>
            <w:shd w:val="clear" w:color="auto" w:fill="auto"/>
            <w:vAlign w:val="center"/>
            <w:hideMark/>
          </w:tcPr>
          <w:p w14:paraId="2C8ED189"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7E094FD7"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C63</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4648F636"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781A44AA"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22C91FCD"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BW62</w:t>
            </w:r>
          </w:p>
        </w:tc>
        <w:tc>
          <w:tcPr>
            <w:tcW w:w="1045" w:type="dxa"/>
            <w:tcBorders>
              <w:top w:val="nil"/>
              <w:left w:val="nil"/>
              <w:bottom w:val="single" w:sz="4" w:space="0" w:color="auto"/>
              <w:right w:val="single" w:sz="4" w:space="0" w:color="auto"/>
            </w:tcBorders>
            <w:shd w:val="clear" w:color="000000" w:fill="D9D9D9"/>
            <w:vAlign w:val="center"/>
            <w:hideMark/>
          </w:tcPr>
          <w:p w14:paraId="18D5C0A2"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5B4BD36D"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06FAEEDE"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74E70655"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1C52732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F3</w:t>
            </w:r>
          </w:p>
        </w:tc>
        <w:tc>
          <w:tcPr>
            <w:tcW w:w="1344" w:type="dxa"/>
            <w:tcBorders>
              <w:top w:val="nil"/>
              <w:left w:val="nil"/>
              <w:bottom w:val="single" w:sz="4" w:space="0" w:color="auto"/>
              <w:right w:val="single" w:sz="4" w:space="0" w:color="auto"/>
            </w:tcBorders>
            <w:shd w:val="clear" w:color="auto" w:fill="auto"/>
            <w:vAlign w:val="center"/>
            <w:hideMark/>
          </w:tcPr>
          <w:p w14:paraId="22190DE4"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3636B26E"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C63</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6B67EE31"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0D29AB8A"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12A6899A"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BW62</w:t>
            </w:r>
          </w:p>
        </w:tc>
        <w:tc>
          <w:tcPr>
            <w:tcW w:w="1045" w:type="dxa"/>
            <w:tcBorders>
              <w:top w:val="nil"/>
              <w:left w:val="nil"/>
              <w:bottom w:val="single" w:sz="4" w:space="0" w:color="auto"/>
              <w:right w:val="single" w:sz="4" w:space="0" w:color="auto"/>
            </w:tcBorders>
            <w:shd w:val="clear" w:color="000000" w:fill="D9D9D9"/>
            <w:vAlign w:val="center"/>
            <w:hideMark/>
          </w:tcPr>
          <w:p w14:paraId="19F9A2D4"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18E8563E"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244136FB"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1B5942B1"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5DEAF233"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F3</w:t>
            </w:r>
          </w:p>
        </w:tc>
        <w:tc>
          <w:tcPr>
            <w:tcW w:w="1344" w:type="dxa"/>
            <w:tcBorders>
              <w:top w:val="nil"/>
              <w:left w:val="nil"/>
              <w:bottom w:val="single" w:sz="4" w:space="0" w:color="auto"/>
              <w:right w:val="single" w:sz="4" w:space="0" w:color="auto"/>
            </w:tcBorders>
            <w:shd w:val="clear" w:color="auto" w:fill="auto"/>
            <w:vAlign w:val="center"/>
            <w:hideMark/>
          </w:tcPr>
          <w:p w14:paraId="195A6A2B"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shd w:val="clear" w:color="auto" w:fill="auto"/>
            <w:vAlign w:val="center"/>
            <w:hideMark/>
          </w:tcPr>
          <w:p w14:paraId="3CA7ACB8"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C63</w:t>
            </w:r>
          </w:p>
        </w:tc>
        <w:tc>
          <w:tcPr>
            <w:tcW w:w="643" w:type="dxa"/>
            <w:tcBorders>
              <w:top w:val="nil"/>
              <w:left w:val="single" w:sz="4" w:space="0" w:color="auto"/>
              <w:bottom w:val="single" w:sz="4" w:space="0" w:color="auto"/>
              <w:right w:val="single" w:sz="4" w:space="0" w:color="auto"/>
            </w:tcBorders>
            <w:shd w:val="clear" w:color="auto" w:fill="auto"/>
            <w:vAlign w:val="center"/>
            <w:hideMark/>
          </w:tcPr>
          <w:p w14:paraId="0799D20F"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B62</w:t>
            </w:r>
          </w:p>
        </w:tc>
        <w:tc>
          <w:tcPr>
            <w:tcW w:w="643" w:type="dxa"/>
            <w:tcBorders>
              <w:top w:val="nil"/>
              <w:left w:val="nil"/>
              <w:bottom w:val="single" w:sz="4" w:space="0" w:color="auto"/>
              <w:right w:val="single" w:sz="4" w:space="0" w:color="auto"/>
            </w:tcBorders>
            <w:shd w:val="clear" w:color="000000" w:fill="D9D9D9"/>
            <w:vAlign w:val="center"/>
            <w:hideMark/>
          </w:tcPr>
          <w:p w14:paraId="331C3A4E"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5CF5864B"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522DE1C8"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auto"/>
            <w:vAlign w:val="center"/>
            <w:hideMark/>
          </w:tcPr>
          <w:p w14:paraId="453B9D22"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1B07F546"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4DAC1F46"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4A6045F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F4</w:t>
            </w:r>
          </w:p>
        </w:tc>
        <w:tc>
          <w:tcPr>
            <w:tcW w:w="1344" w:type="dxa"/>
            <w:tcBorders>
              <w:top w:val="nil"/>
              <w:left w:val="nil"/>
              <w:bottom w:val="single" w:sz="4" w:space="0" w:color="auto"/>
              <w:right w:val="single" w:sz="4" w:space="0" w:color="auto"/>
            </w:tcBorders>
            <w:shd w:val="clear" w:color="auto" w:fill="auto"/>
            <w:vAlign w:val="center"/>
            <w:hideMark/>
          </w:tcPr>
          <w:p w14:paraId="6A69AB89"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72E6A28C"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C64</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14F6D7C3"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5CC013E7"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4FC86A5F"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BW62</w:t>
            </w:r>
          </w:p>
        </w:tc>
        <w:tc>
          <w:tcPr>
            <w:tcW w:w="1045" w:type="dxa"/>
            <w:tcBorders>
              <w:top w:val="nil"/>
              <w:left w:val="nil"/>
              <w:bottom w:val="single" w:sz="4" w:space="0" w:color="auto"/>
              <w:right w:val="single" w:sz="4" w:space="0" w:color="auto"/>
            </w:tcBorders>
            <w:shd w:val="clear" w:color="000000" w:fill="D9D9D9"/>
            <w:vAlign w:val="center"/>
            <w:hideMark/>
          </w:tcPr>
          <w:p w14:paraId="56A5961A"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297C4A40"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203934D2"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24583064"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5F38A91A"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F4</w:t>
            </w:r>
          </w:p>
        </w:tc>
        <w:tc>
          <w:tcPr>
            <w:tcW w:w="1344" w:type="dxa"/>
            <w:tcBorders>
              <w:top w:val="nil"/>
              <w:left w:val="nil"/>
              <w:bottom w:val="single" w:sz="4" w:space="0" w:color="auto"/>
              <w:right w:val="single" w:sz="4" w:space="0" w:color="auto"/>
            </w:tcBorders>
            <w:shd w:val="clear" w:color="auto" w:fill="auto"/>
            <w:vAlign w:val="center"/>
            <w:hideMark/>
          </w:tcPr>
          <w:p w14:paraId="1BBC4122"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201B8467"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C64</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5AB32F18"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27229718"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750B325B"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BW62</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4997C791"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5ECFDEEA"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67A79DA8"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6EADA1F2" w14:textId="77777777" w:rsidTr="00CA4CCE">
        <w:trPr>
          <w:trHeight w:val="40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6645378E"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F4</w:t>
            </w:r>
          </w:p>
        </w:tc>
        <w:tc>
          <w:tcPr>
            <w:tcW w:w="1344" w:type="dxa"/>
            <w:tcBorders>
              <w:top w:val="nil"/>
              <w:left w:val="nil"/>
              <w:bottom w:val="single" w:sz="4" w:space="0" w:color="auto"/>
              <w:right w:val="single" w:sz="4" w:space="0" w:color="auto"/>
            </w:tcBorders>
            <w:shd w:val="clear" w:color="auto" w:fill="auto"/>
            <w:vAlign w:val="center"/>
            <w:hideMark/>
          </w:tcPr>
          <w:p w14:paraId="08712A84"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shd w:val="clear" w:color="auto" w:fill="auto"/>
            <w:vAlign w:val="center"/>
            <w:hideMark/>
          </w:tcPr>
          <w:p w14:paraId="7878BAF4"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C64</w:t>
            </w:r>
          </w:p>
        </w:tc>
        <w:tc>
          <w:tcPr>
            <w:tcW w:w="643" w:type="dxa"/>
            <w:tcBorders>
              <w:top w:val="nil"/>
              <w:left w:val="single" w:sz="4" w:space="0" w:color="auto"/>
              <w:bottom w:val="single" w:sz="4" w:space="0" w:color="auto"/>
              <w:right w:val="single" w:sz="4" w:space="0" w:color="auto"/>
            </w:tcBorders>
            <w:shd w:val="clear" w:color="auto" w:fill="auto"/>
            <w:vAlign w:val="center"/>
            <w:hideMark/>
          </w:tcPr>
          <w:p w14:paraId="4AA91AE6"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B62</w:t>
            </w:r>
          </w:p>
        </w:tc>
        <w:tc>
          <w:tcPr>
            <w:tcW w:w="643" w:type="dxa"/>
            <w:tcBorders>
              <w:top w:val="nil"/>
              <w:left w:val="nil"/>
              <w:bottom w:val="single" w:sz="4" w:space="0" w:color="auto"/>
              <w:right w:val="single" w:sz="4" w:space="0" w:color="auto"/>
            </w:tcBorders>
            <w:shd w:val="clear" w:color="000000" w:fill="D9D9D9"/>
            <w:vAlign w:val="center"/>
            <w:hideMark/>
          </w:tcPr>
          <w:p w14:paraId="5479D7EC"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615D67ED"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5768DE37"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auto"/>
            <w:vAlign w:val="center"/>
            <w:hideMark/>
          </w:tcPr>
          <w:p w14:paraId="6D21CC21"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44A0FA42"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51224E5B"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162AB74E"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F5</w:t>
            </w:r>
          </w:p>
        </w:tc>
        <w:tc>
          <w:tcPr>
            <w:tcW w:w="1344" w:type="dxa"/>
            <w:tcBorders>
              <w:top w:val="nil"/>
              <w:left w:val="nil"/>
              <w:bottom w:val="single" w:sz="4" w:space="0" w:color="auto"/>
              <w:right w:val="single" w:sz="4" w:space="0" w:color="auto"/>
            </w:tcBorders>
            <w:shd w:val="clear" w:color="auto" w:fill="auto"/>
            <w:vAlign w:val="center"/>
            <w:hideMark/>
          </w:tcPr>
          <w:p w14:paraId="7FC6DE82"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0B5323C1"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0F8F66C7"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auto" w:fill="D9D9D9" w:themeFill="background1" w:themeFillShade="D9"/>
            <w:vAlign w:val="center"/>
            <w:hideMark/>
          </w:tcPr>
          <w:p w14:paraId="0B669499"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795F5CD0"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BW63</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5A789058"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5E4678AD"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50907697"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4C58A9A5"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2C24C82F"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F5</w:t>
            </w:r>
          </w:p>
        </w:tc>
        <w:tc>
          <w:tcPr>
            <w:tcW w:w="1344" w:type="dxa"/>
            <w:tcBorders>
              <w:top w:val="nil"/>
              <w:left w:val="nil"/>
              <w:bottom w:val="single" w:sz="4" w:space="0" w:color="auto"/>
              <w:right w:val="single" w:sz="4" w:space="0" w:color="auto"/>
            </w:tcBorders>
            <w:shd w:val="clear" w:color="auto" w:fill="auto"/>
            <w:vAlign w:val="center"/>
            <w:hideMark/>
          </w:tcPr>
          <w:p w14:paraId="1A2085B9"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6CB6CB18"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3B9A3D19"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auto" w:fill="D9D9D9" w:themeFill="background1" w:themeFillShade="D9"/>
            <w:vAlign w:val="center"/>
            <w:hideMark/>
          </w:tcPr>
          <w:p w14:paraId="2726B8C8"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138B9C30"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BW63</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6DF39482"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34952C79"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59D7F180"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06953C94" w14:textId="77777777" w:rsidTr="00CA4CCE">
        <w:trPr>
          <w:trHeight w:val="40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0070F93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F5</w:t>
            </w:r>
          </w:p>
        </w:tc>
        <w:tc>
          <w:tcPr>
            <w:tcW w:w="1344" w:type="dxa"/>
            <w:tcBorders>
              <w:top w:val="nil"/>
              <w:left w:val="nil"/>
              <w:bottom w:val="single" w:sz="4" w:space="0" w:color="auto"/>
              <w:right w:val="single" w:sz="4" w:space="0" w:color="auto"/>
            </w:tcBorders>
            <w:shd w:val="clear" w:color="auto" w:fill="auto"/>
            <w:vAlign w:val="center"/>
            <w:hideMark/>
          </w:tcPr>
          <w:p w14:paraId="0916218E"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shd w:val="clear" w:color="auto" w:fill="auto"/>
            <w:vAlign w:val="center"/>
            <w:hideMark/>
          </w:tcPr>
          <w:p w14:paraId="31120540"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auto" w:fill="auto"/>
            <w:vAlign w:val="center"/>
            <w:hideMark/>
          </w:tcPr>
          <w:p w14:paraId="1B60443A"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B63</w:t>
            </w:r>
          </w:p>
        </w:tc>
        <w:tc>
          <w:tcPr>
            <w:tcW w:w="643" w:type="dxa"/>
            <w:tcBorders>
              <w:top w:val="nil"/>
              <w:left w:val="nil"/>
              <w:bottom w:val="single" w:sz="4" w:space="0" w:color="auto"/>
              <w:right w:val="single" w:sz="4" w:space="0" w:color="auto"/>
            </w:tcBorders>
            <w:shd w:val="clear" w:color="auto" w:fill="D9D9D9" w:themeFill="background1" w:themeFillShade="D9"/>
            <w:vAlign w:val="center"/>
            <w:hideMark/>
          </w:tcPr>
          <w:p w14:paraId="57262A57"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6E3335D0"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3DA46BCB"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auto"/>
            <w:vAlign w:val="center"/>
            <w:hideMark/>
          </w:tcPr>
          <w:p w14:paraId="67C80EB4"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00E905EE"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5268A5AA"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1A753"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F6</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3FBCEAE9"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2 SdB/WC</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4D8CB955"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2AAEDB61"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22E87D"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33DCB7F"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4B47092"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4F7C0A"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hideMark/>
          </w:tcPr>
          <w:p w14:paraId="095664E0"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395D5E4D"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13A83EC1"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F6</w:t>
            </w:r>
          </w:p>
        </w:tc>
        <w:tc>
          <w:tcPr>
            <w:tcW w:w="1344" w:type="dxa"/>
            <w:tcBorders>
              <w:top w:val="single" w:sz="4" w:space="0" w:color="auto"/>
              <w:left w:val="nil"/>
              <w:bottom w:val="single" w:sz="4" w:space="0" w:color="auto"/>
              <w:right w:val="single" w:sz="4" w:space="0" w:color="auto"/>
            </w:tcBorders>
            <w:shd w:val="clear" w:color="auto" w:fill="auto"/>
            <w:vAlign w:val="center"/>
          </w:tcPr>
          <w:p w14:paraId="387C3D58"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2 SdB/WC</w:t>
            </w:r>
          </w:p>
        </w:tc>
        <w:tc>
          <w:tcPr>
            <w:tcW w:w="812" w:type="dxa"/>
            <w:tcBorders>
              <w:top w:val="single" w:sz="4" w:space="0" w:color="auto"/>
              <w:left w:val="nil"/>
              <w:bottom w:val="single" w:sz="4" w:space="0" w:color="auto"/>
              <w:right w:val="single" w:sz="4" w:space="0" w:color="auto"/>
            </w:tcBorders>
            <w:shd w:val="clear" w:color="auto" w:fill="auto"/>
            <w:vAlign w:val="center"/>
          </w:tcPr>
          <w:p w14:paraId="114A1A89"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tcPr>
          <w:p w14:paraId="62E8AAC5"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EC3FD4"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auto" w:fill="auto"/>
            <w:vAlign w:val="center"/>
          </w:tcPr>
          <w:p w14:paraId="0C596FF3"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auto" w:fill="auto"/>
            <w:vAlign w:val="center"/>
          </w:tcPr>
          <w:p w14:paraId="5E287F23"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A254F4"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38A1FC6B"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4F75BB08"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4DF78A1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F6</w:t>
            </w:r>
          </w:p>
        </w:tc>
        <w:tc>
          <w:tcPr>
            <w:tcW w:w="1344" w:type="dxa"/>
            <w:tcBorders>
              <w:top w:val="single" w:sz="4" w:space="0" w:color="auto"/>
              <w:left w:val="nil"/>
              <w:bottom w:val="single" w:sz="4" w:space="0" w:color="auto"/>
              <w:right w:val="single" w:sz="4" w:space="0" w:color="auto"/>
            </w:tcBorders>
            <w:shd w:val="clear" w:color="auto" w:fill="auto"/>
            <w:vAlign w:val="center"/>
          </w:tcPr>
          <w:p w14:paraId="2C7A41B8"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 1 SdB 1 WC</w:t>
            </w:r>
          </w:p>
        </w:tc>
        <w:tc>
          <w:tcPr>
            <w:tcW w:w="812" w:type="dxa"/>
            <w:tcBorders>
              <w:top w:val="single" w:sz="4" w:space="0" w:color="auto"/>
              <w:left w:val="nil"/>
              <w:bottom w:val="single" w:sz="4" w:space="0" w:color="auto"/>
              <w:right w:val="single" w:sz="4" w:space="0" w:color="auto"/>
            </w:tcBorders>
            <w:shd w:val="clear" w:color="auto" w:fill="auto"/>
            <w:vAlign w:val="center"/>
          </w:tcPr>
          <w:p w14:paraId="6937F8BF"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auto" w:fill="auto"/>
            <w:vAlign w:val="center"/>
          </w:tcPr>
          <w:p w14:paraId="234EAD7A"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B63</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61DEFD"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auto" w:fill="auto"/>
            <w:vAlign w:val="center"/>
          </w:tcPr>
          <w:p w14:paraId="71B45631"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2E5B7E2D"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single" w:sz="4" w:space="0" w:color="auto"/>
              <w:left w:val="nil"/>
              <w:bottom w:val="single" w:sz="4" w:space="0" w:color="auto"/>
              <w:right w:val="single" w:sz="4" w:space="0" w:color="auto"/>
            </w:tcBorders>
            <w:shd w:val="clear" w:color="auto" w:fill="auto"/>
            <w:vAlign w:val="center"/>
          </w:tcPr>
          <w:p w14:paraId="07045F3D"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4DC6674C"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0F26DB58"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7294F560"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F6</w:t>
            </w:r>
          </w:p>
        </w:tc>
        <w:tc>
          <w:tcPr>
            <w:tcW w:w="1344" w:type="dxa"/>
            <w:tcBorders>
              <w:top w:val="single" w:sz="4" w:space="0" w:color="auto"/>
              <w:left w:val="nil"/>
              <w:bottom w:val="single" w:sz="4" w:space="0" w:color="auto"/>
              <w:right w:val="single" w:sz="4" w:space="0" w:color="auto"/>
            </w:tcBorders>
            <w:shd w:val="clear" w:color="auto" w:fill="auto"/>
            <w:vAlign w:val="center"/>
          </w:tcPr>
          <w:p w14:paraId="57964B0D"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2 SdB 1 WC</w:t>
            </w:r>
          </w:p>
        </w:tc>
        <w:tc>
          <w:tcPr>
            <w:tcW w:w="812" w:type="dxa"/>
            <w:tcBorders>
              <w:top w:val="single" w:sz="4" w:space="0" w:color="auto"/>
              <w:left w:val="nil"/>
              <w:bottom w:val="single" w:sz="4" w:space="0" w:color="auto"/>
              <w:right w:val="single" w:sz="4" w:space="0" w:color="auto"/>
            </w:tcBorders>
            <w:shd w:val="clear" w:color="auto" w:fill="auto"/>
            <w:vAlign w:val="center"/>
          </w:tcPr>
          <w:p w14:paraId="3BCA1035"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auto" w:fill="auto"/>
            <w:vAlign w:val="center"/>
          </w:tcPr>
          <w:p w14:paraId="51DC9CF7"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B63</w:t>
            </w:r>
          </w:p>
        </w:tc>
        <w:tc>
          <w:tcPr>
            <w:tcW w:w="643" w:type="dxa"/>
            <w:tcBorders>
              <w:top w:val="single" w:sz="4" w:space="0" w:color="auto"/>
              <w:left w:val="nil"/>
              <w:bottom w:val="single" w:sz="4" w:space="0" w:color="auto"/>
              <w:right w:val="single" w:sz="4" w:space="0" w:color="auto"/>
            </w:tcBorders>
            <w:shd w:val="clear" w:color="auto" w:fill="auto"/>
            <w:vAlign w:val="center"/>
          </w:tcPr>
          <w:p w14:paraId="177E9629"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6E5361FB"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0FE2D824"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single" w:sz="4" w:space="0" w:color="auto"/>
              <w:left w:val="nil"/>
              <w:bottom w:val="single" w:sz="4" w:space="0" w:color="auto"/>
              <w:right w:val="single" w:sz="4" w:space="0" w:color="auto"/>
            </w:tcBorders>
            <w:shd w:val="clear" w:color="auto" w:fill="auto"/>
            <w:vAlign w:val="center"/>
          </w:tcPr>
          <w:p w14:paraId="0C8A9D98"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3CCC92C1"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16500ADA"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60B981A7"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F7</w:t>
            </w:r>
          </w:p>
        </w:tc>
        <w:tc>
          <w:tcPr>
            <w:tcW w:w="1344" w:type="dxa"/>
            <w:tcBorders>
              <w:top w:val="single" w:sz="4" w:space="0" w:color="auto"/>
              <w:left w:val="nil"/>
              <w:bottom w:val="single" w:sz="4" w:space="0" w:color="auto"/>
              <w:right w:val="single" w:sz="4" w:space="0" w:color="auto"/>
            </w:tcBorders>
            <w:shd w:val="clear" w:color="auto" w:fill="auto"/>
            <w:vAlign w:val="center"/>
          </w:tcPr>
          <w:p w14:paraId="47AFD6D5"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2 SdB/WC</w:t>
            </w:r>
          </w:p>
        </w:tc>
        <w:tc>
          <w:tcPr>
            <w:tcW w:w="812" w:type="dxa"/>
            <w:tcBorders>
              <w:top w:val="single" w:sz="4" w:space="0" w:color="auto"/>
              <w:left w:val="nil"/>
              <w:bottom w:val="single" w:sz="4" w:space="0" w:color="auto"/>
              <w:right w:val="single" w:sz="4" w:space="0" w:color="auto"/>
            </w:tcBorders>
            <w:shd w:val="clear" w:color="auto" w:fill="auto"/>
            <w:vAlign w:val="center"/>
          </w:tcPr>
          <w:p w14:paraId="3FD18A30"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tcPr>
          <w:p w14:paraId="64AF20FD"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9163AD"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auto" w:fill="auto"/>
            <w:vAlign w:val="center"/>
          </w:tcPr>
          <w:p w14:paraId="3DA9AE8D"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auto" w:fill="auto"/>
            <w:vAlign w:val="center"/>
          </w:tcPr>
          <w:p w14:paraId="319A34BC"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E5DE27"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24882715"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7C6FE576"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17BD05D8"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F7</w:t>
            </w:r>
          </w:p>
        </w:tc>
        <w:tc>
          <w:tcPr>
            <w:tcW w:w="1344" w:type="dxa"/>
            <w:tcBorders>
              <w:top w:val="single" w:sz="4" w:space="0" w:color="auto"/>
              <w:left w:val="nil"/>
              <w:bottom w:val="single" w:sz="4" w:space="0" w:color="auto"/>
              <w:right w:val="single" w:sz="4" w:space="0" w:color="auto"/>
            </w:tcBorders>
            <w:shd w:val="clear" w:color="auto" w:fill="auto"/>
            <w:vAlign w:val="center"/>
          </w:tcPr>
          <w:p w14:paraId="4995EF3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2 SdB/WC</w:t>
            </w:r>
          </w:p>
        </w:tc>
        <w:tc>
          <w:tcPr>
            <w:tcW w:w="812" w:type="dxa"/>
            <w:tcBorders>
              <w:top w:val="single" w:sz="4" w:space="0" w:color="auto"/>
              <w:left w:val="nil"/>
              <w:bottom w:val="single" w:sz="4" w:space="0" w:color="auto"/>
              <w:right w:val="single" w:sz="4" w:space="0" w:color="auto"/>
            </w:tcBorders>
            <w:shd w:val="clear" w:color="auto" w:fill="auto"/>
            <w:vAlign w:val="center"/>
          </w:tcPr>
          <w:p w14:paraId="18079A61"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tcPr>
          <w:p w14:paraId="76BA3CF3"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C11B94"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auto" w:fill="auto"/>
            <w:vAlign w:val="center"/>
          </w:tcPr>
          <w:p w14:paraId="484BECC9"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auto" w:fill="auto"/>
            <w:vAlign w:val="center"/>
          </w:tcPr>
          <w:p w14:paraId="23C7A3B4"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DFEB36"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754F40A5"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6DEC2C41"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6BC2D2E1"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F7</w:t>
            </w:r>
          </w:p>
        </w:tc>
        <w:tc>
          <w:tcPr>
            <w:tcW w:w="1344" w:type="dxa"/>
            <w:tcBorders>
              <w:top w:val="single" w:sz="4" w:space="0" w:color="auto"/>
              <w:left w:val="nil"/>
              <w:bottom w:val="single" w:sz="4" w:space="0" w:color="auto"/>
              <w:right w:val="single" w:sz="4" w:space="0" w:color="auto"/>
            </w:tcBorders>
            <w:shd w:val="clear" w:color="auto" w:fill="auto"/>
            <w:vAlign w:val="center"/>
          </w:tcPr>
          <w:p w14:paraId="2C20FB0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 1 SdB 1 WC</w:t>
            </w:r>
          </w:p>
        </w:tc>
        <w:tc>
          <w:tcPr>
            <w:tcW w:w="812" w:type="dxa"/>
            <w:tcBorders>
              <w:top w:val="single" w:sz="4" w:space="0" w:color="auto"/>
              <w:left w:val="nil"/>
              <w:bottom w:val="single" w:sz="4" w:space="0" w:color="auto"/>
              <w:right w:val="single" w:sz="4" w:space="0" w:color="auto"/>
            </w:tcBorders>
            <w:shd w:val="clear" w:color="auto" w:fill="auto"/>
            <w:vAlign w:val="center"/>
          </w:tcPr>
          <w:p w14:paraId="084BD833"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auto" w:fill="auto"/>
            <w:vAlign w:val="center"/>
          </w:tcPr>
          <w:p w14:paraId="60B1D206"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B63</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D3248C"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auto" w:fill="auto"/>
            <w:vAlign w:val="center"/>
          </w:tcPr>
          <w:p w14:paraId="5F2DC5B5"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7A068917"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single" w:sz="4" w:space="0" w:color="auto"/>
              <w:left w:val="nil"/>
              <w:bottom w:val="single" w:sz="4" w:space="0" w:color="auto"/>
              <w:right w:val="single" w:sz="4" w:space="0" w:color="auto"/>
            </w:tcBorders>
            <w:shd w:val="clear" w:color="auto" w:fill="auto"/>
            <w:vAlign w:val="center"/>
          </w:tcPr>
          <w:p w14:paraId="67C63D7A"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3B31508E"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r w:rsidR="008E6F1B" w14:paraId="391232D3"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186A9D32"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F7</w:t>
            </w:r>
          </w:p>
        </w:tc>
        <w:tc>
          <w:tcPr>
            <w:tcW w:w="1344" w:type="dxa"/>
            <w:tcBorders>
              <w:top w:val="single" w:sz="4" w:space="0" w:color="auto"/>
              <w:left w:val="nil"/>
              <w:bottom w:val="single" w:sz="4" w:space="0" w:color="auto"/>
              <w:right w:val="single" w:sz="4" w:space="0" w:color="auto"/>
            </w:tcBorders>
            <w:shd w:val="clear" w:color="auto" w:fill="auto"/>
            <w:vAlign w:val="center"/>
          </w:tcPr>
          <w:p w14:paraId="4D1D4A13"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2 SdB 1 WC</w:t>
            </w:r>
          </w:p>
        </w:tc>
        <w:tc>
          <w:tcPr>
            <w:tcW w:w="812" w:type="dxa"/>
            <w:tcBorders>
              <w:top w:val="single" w:sz="4" w:space="0" w:color="auto"/>
              <w:left w:val="nil"/>
              <w:bottom w:val="single" w:sz="4" w:space="0" w:color="auto"/>
              <w:right w:val="single" w:sz="4" w:space="0" w:color="auto"/>
            </w:tcBorders>
            <w:shd w:val="clear" w:color="auto" w:fill="auto"/>
            <w:vAlign w:val="center"/>
          </w:tcPr>
          <w:p w14:paraId="77AF9C9B" w14:textId="77777777" w:rsidR="008E6F1B" w:rsidRPr="003929AE" w:rsidRDefault="008E6F1B" w:rsidP="00CA4CCE">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auto" w:fill="auto"/>
            <w:vAlign w:val="center"/>
          </w:tcPr>
          <w:p w14:paraId="2717E11E"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B63</w:t>
            </w:r>
          </w:p>
        </w:tc>
        <w:tc>
          <w:tcPr>
            <w:tcW w:w="643" w:type="dxa"/>
            <w:tcBorders>
              <w:top w:val="single" w:sz="4" w:space="0" w:color="auto"/>
              <w:left w:val="nil"/>
              <w:bottom w:val="single" w:sz="4" w:space="0" w:color="auto"/>
              <w:right w:val="single" w:sz="4" w:space="0" w:color="auto"/>
            </w:tcBorders>
            <w:shd w:val="clear" w:color="auto" w:fill="auto"/>
            <w:vAlign w:val="center"/>
          </w:tcPr>
          <w:p w14:paraId="5A240AA6"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B63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33B95879"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6883EF73"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 </w:t>
            </w:r>
          </w:p>
        </w:tc>
        <w:tc>
          <w:tcPr>
            <w:tcW w:w="659" w:type="dxa"/>
            <w:tcBorders>
              <w:top w:val="single" w:sz="4" w:space="0" w:color="auto"/>
              <w:left w:val="nil"/>
              <w:bottom w:val="single" w:sz="4" w:space="0" w:color="auto"/>
              <w:right w:val="single" w:sz="4" w:space="0" w:color="auto"/>
            </w:tcBorders>
            <w:shd w:val="clear" w:color="auto" w:fill="auto"/>
            <w:vAlign w:val="center"/>
          </w:tcPr>
          <w:p w14:paraId="2885F249" w14:textId="77777777" w:rsidR="008E6F1B" w:rsidRPr="00025F49" w:rsidRDefault="008E6F1B" w:rsidP="00CA4CCE">
            <w:pPr>
              <w:jc w:val="center"/>
              <w:rPr>
                <w:rFonts w:ascii="Verdana" w:hAnsi="Verdana"/>
                <w:sz w:val="16"/>
                <w:szCs w:val="16"/>
              </w:rPr>
            </w:pPr>
            <w:r w:rsidRPr="00025F49">
              <w:rPr>
                <w:rFonts w:ascii="Verdana" w:hAnsi="Verdana" w:cs="Calibri"/>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35AC9663" w14:textId="77777777" w:rsidR="008E6F1B" w:rsidRPr="003929AE" w:rsidRDefault="008E6F1B" w:rsidP="00CA4CCE">
            <w:pPr>
              <w:jc w:val="center"/>
              <w:rPr>
                <w:rFonts w:ascii="Verdana" w:hAnsi="Verdana"/>
                <w:sz w:val="16"/>
                <w:szCs w:val="16"/>
              </w:rPr>
            </w:pPr>
            <w:r w:rsidRPr="003929AE">
              <w:rPr>
                <w:rFonts w:ascii="Verdana" w:hAnsi="Verdana" w:cs="Calibri"/>
                <w:sz w:val="16"/>
                <w:szCs w:val="16"/>
              </w:rPr>
              <w:t> </w:t>
            </w:r>
          </w:p>
        </w:tc>
      </w:tr>
    </w:tbl>
    <w:p w14:paraId="6A8F793C" w14:textId="77777777" w:rsidR="0074374C" w:rsidRDefault="0074374C" w:rsidP="00F210CB">
      <w:pPr>
        <w:rPr>
          <w:rFonts w:ascii="Arial Narrow" w:hAnsi="Arial Narrow" w:cs="Arial"/>
          <w:sz w:val="20"/>
          <w:szCs w:val="20"/>
        </w:rPr>
      </w:pPr>
    </w:p>
    <w:p w14:paraId="652A9B1A" w14:textId="4705F390" w:rsidR="00D27D2B" w:rsidRPr="00FF299F" w:rsidRDefault="00D27D2B" w:rsidP="00F210CB">
      <w:pPr>
        <w:rPr>
          <w:rFonts w:ascii="Arial Narrow" w:hAnsi="Arial Narrow" w:cs="Arial"/>
          <w:sz w:val="20"/>
          <w:szCs w:val="20"/>
        </w:rPr>
      </w:pPr>
      <w:r w:rsidRPr="00D27D2B">
        <w:rPr>
          <w:rFonts w:ascii="Arial Narrow" w:hAnsi="Arial Narrow" w:cs="Arial"/>
          <w:sz w:val="20"/>
          <w:szCs w:val="20"/>
        </w:rPr>
        <w:t>*Salle d’eau : pièce équipée d’un point d’eau, sans bain ni douche.  </w:t>
      </w:r>
    </w:p>
    <w:p w14:paraId="6659A02F" w14:textId="7D226092" w:rsidR="005D5B4F" w:rsidRPr="00FF299F" w:rsidRDefault="005D5B4F">
      <w:pPr>
        <w:rPr>
          <w:rFonts w:ascii="Arial Narrow" w:hAnsi="Arial Narrow" w:cs="Arial"/>
          <w:sz w:val="20"/>
          <w:szCs w:val="20"/>
        </w:rPr>
      </w:pPr>
    </w:p>
    <w:p w14:paraId="127EA7E6" w14:textId="77777777" w:rsidR="001D286B" w:rsidRDefault="001D286B">
      <w:pPr>
        <w:rPr>
          <w:rFonts w:ascii="Arial Narrow" w:hAnsi="Arial Narrow" w:cs="Arial"/>
          <w:sz w:val="20"/>
          <w:szCs w:val="20"/>
        </w:rPr>
      </w:pPr>
      <w:r>
        <w:rPr>
          <w:rFonts w:ascii="Arial Narrow" w:hAnsi="Arial Narrow" w:cs="Arial"/>
          <w:sz w:val="20"/>
          <w:szCs w:val="20"/>
        </w:rPr>
        <w:br w:type="page"/>
      </w:r>
    </w:p>
    <w:p w14:paraId="11A6926E" w14:textId="3A1C9CFB" w:rsidR="0074374C" w:rsidRPr="00FF299F" w:rsidRDefault="0074374C" w:rsidP="0074374C">
      <w:pPr>
        <w:rPr>
          <w:rFonts w:ascii="Arial Narrow" w:hAnsi="Arial Narrow" w:cs="Arial"/>
          <w:sz w:val="20"/>
          <w:szCs w:val="20"/>
        </w:rPr>
      </w:pPr>
      <w:r w:rsidRPr="00FF299F">
        <w:rPr>
          <w:rFonts w:ascii="Arial Narrow" w:hAnsi="Arial Narrow" w:cs="Arial"/>
          <w:sz w:val="20"/>
          <w:szCs w:val="20"/>
        </w:rPr>
        <w:lastRenderedPageBreak/>
        <w:t xml:space="preserve">Le type de bouche à installer dans les pièces techniques supplémentaires </w:t>
      </w:r>
      <w:r w:rsidR="005B66CA" w:rsidRPr="00FF299F">
        <w:rPr>
          <w:rFonts w:ascii="Arial Narrow" w:hAnsi="Arial Narrow" w:cs="Arial"/>
          <w:sz w:val="20"/>
          <w:szCs w:val="20"/>
        </w:rPr>
        <w:t xml:space="preserve">sera </w:t>
      </w:r>
      <w:r w:rsidRPr="00FF299F">
        <w:rPr>
          <w:rFonts w:ascii="Arial Narrow" w:hAnsi="Arial Narrow" w:cs="Arial"/>
          <w:sz w:val="20"/>
          <w:szCs w:val="20"/>
        </w:rPr>
        <w:t>fonction du nombre de pièces principales du logement et conforme à ce qui est indiqué dans l’</w:t>
      </w:r>
      <w:r w:rsidRPr="00FF299F">
        <w:rPr>
          <w:rFonts w:ascii="Arial Narrow" w:hAnsi="Arial Narrow" w:cs="Arial"/>
          <w:b/>
          <w:sz w:val="20"/>
          <w:szCs w:val="20"/>
        </w:rPr>
        <w:t xml:space="preserve">Avis Technique n° </w:t>
      </w:r>
      <w:r w:rsidR="002549E4">
        <w:rPr>
          <w:rFonts w:ascii="Arial Narrow" w:hAnsi="Arial Narrow" w:cs="Arial"/>
          <w:b/>
          <w:sz w:val="20"/>
          <w:szCs w:val="20"/>
        </w:rPr>
        <w:t>14.5/25-</w:t>
      </w:r>
      <w:r w:rsidR="00F04847">
        <w:rPr>
          <w:rFonts w:ascii="Arial Narrow" w:hAnsi="Arial Narrow" w:cs="Arial"/>
          <w:b/>
          <w:sz w:val="20"/>
          <w:szCs w:val="20"/>
        </w:rPr>
        <w:t>2319_V2</w:t>
      </w:r>
      <w:r w:rsidRPr="00FF299F">
        <w:rPr>
          <w:rFonts w:ascii="Arial Narrow" w:hAnsi="Arial Narrow" w:cs="Arial"/>
          <w:sz w:val="20"/>
          <w:szCs w:val="20"/>
        </w:rPr>
        <w:t>:</w:t>
      </w:r>
    </w:p>
    <w:p w14:paraId="5B67855F" w14:textId="77777777" w:rsidR="0074374C" w:rsidRPr="00FF299F" w:rsidRDefault="0074374C" w:rsidP="00F210CB">
      <w:pPr>
        <w:rPr>
          <w:rFonts w:ascii="Arial Narrow" w:hAnsi="Arial Narrow" w:cs="Arial"/>
          <w:sz w:val="20"/>
          <w:szCs w:val="20"/>
        </w:rPr>
      </w:pPr>
    </w:p>
    <w:tbl>
      <w:tblPr>
        <w:tblW w:w="7054" w:type="dxa"/>
        <w:tblCellMar>
          <w:left w:w="70" w:type="dxa"/>
          <w:right w:w="70" w:type="dxa"/>
        </w:tblCellMar>
        <w:tblLook w:val="04A0" w:firstRow="1" w:lastRow="0" w:firstColumn="1" w:lastColumn="0" w:noHBand="0" w:noVBand="1"/>
      </w:tblPr>
      <w:tblGrid>
        <w:gridCol w:w="1185"/>
        <w:gridCol w:w="1181"/>
        <w:gridCol w:w="1170"/>
        <w:gridCol w:w="1174"/>
        <w:gridCol w:w="1170"/>
        <w:gridCol w:w="1174"/>
      </w:tblGrid>
      <w:tr w:rsidR="000D2BDD" w14:paraId="6C44D559" w14:textId="77777777" w:rsidTr="00231F8C">
        <w:trPr>
          <w:trHeight w:val="300"/>
        </w:trPr>
        <w:tc>
          <w:tcPr>
            <w:tcW w:w="7054"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7E3FAFB6" w14:textId="77777777" w:rsidR="000D2BDD" w:rsidRDefault="000D2BDD">
            <w:pPr>
              <w:jc w:val="center"/>
              <w:rPr>
                <w:rFonts w:ascii="Verdana" w:hAnsi="Verdana"/>
                <w:b/>
                <w:bCs/>
                <w:color w:val="000000"/>
                <w:sz w:val="14"/>
                <w:szCs w:val="14"/>
              </w:rPr>
            </w:pPr>
            <w:r>
              <w:rPr>
                <w:rFonts w:ascii="Verdana" w:hAnsi="Verdana"/>
                <w:b/>
                <w:bCs/>
                <w:color w:val="000000"/>
                <w:sz w:val="14"/>
                <w:szCs w:val="14"/>
              </w:rPr>
              <w:t>Pièces techniques supplémentaires</w:t>
            </w:r>
          </w:p>
        </w:tc>
      </w:tr>
      <w:tr w:rsidR="000D2BDD" w14:paraId="50CC2C62" w14:textId="77777777" w:rsidTr="00231F8C">
        <w:trPr>
          <w:trHeight w:val="290"/>
        </w:trPr>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99778" w14:textId="77777777" w:rsidR="000D2BDD" w:rsidRDefault="000D2BDD">
            <w:pPr>
              <w:jc w:val="center"/>
              <w:rPr>
                <w:rFonts w:ascii="Verdana" w:hAnsi="Verdana"/>
                <w:b/>
                <w:bCs/>
                <w:color w:val="000000"/>
                <w:sz w:val="14"/>
                <w:szCs w:val="14"/>
              </w:rPr>
            </w:pPr>
            <w:r>
              <w:rPr>
                <w:rFonts w:ascii="Verdana" w:hAnsi="Verdana"/>
                <w:b/>
                <w:bCs/>
                <w:color w:val="000000"/>
                <w:sz w:val="14"/>
                <w:szCs w:val="14"/>
              </w:rPr>
              <w:t>Logement</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48BDF" w14:textId="77777777" w:rsidR="000D2BDD" w:rsidRDefault="000D2BDD">
            <w:pPr>
              <w:jc w:val="center"/>
              <w:rPr>
                <w:rFonts w:ascii="Verdana" w:hAnsi="Verdana"/>
                <w:b/>
                <w:bCs/>
                <w:color w:val="000000"/>
                <w:sz w:val="14"/>
                <w:szCs w:val="14"/>
              </w:rPr>
            </w:pPr>
            <w:r>
              <w:rPr>
                <w:rFonts w:ascii="Verdana" w:hAnsi="Verdana"/>
                <w:b/>
                <w:bCs/>
                <w:color w:val="000000"/>
                <w:sz w:val="14"/>
                <w:szCs w:val="14"/>
              </w:rPr>
              <w:t>Pièces humides</w:t>
            </w:r>
          </w:p>
        </w:tc>
        <w:tc>
          <w:tcPr>
            <w:tcW w:w="46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6A31B" w14:textId="77777777" w:rsidR="000D2BDD" w:rsidRDefault="000D2BDD">
            <w:pPr>
              <w:jc w:val="center"/>
              <w:rPr>
                <w:rFonts w:ascii="Verdana" w:hAnsi="Verdana"/>
                <w:b/>
                <w:bCs/>
                <w:color w:val="000000"/>
                <w:sz w:val="14"/>
                <w:szCs w:val="14"/>
              </w:rPr>
            </w:pPr>
            <w:r>
              <w:rPr>
                <w:rFonts w:ascii="Verdana" w:hAnsi="Verdana"/>
                <w:b/>
                <w:bCs/>
                <w:color w:val="000000"/>
                <w:sz w:val="14"/>
                <w:szCs w:val="14"/>
              </w:rPr>
              <w:t>Bouches d’extraction</w:t>
            </w:r>
          </w:p>
        </w:tc>
      </w:tr>
      <w:tr w:rsidR="000D2BDD" w14:paraId="1213451D" w14:textId="77777777" w:rsidTr="00231F8C">
        <w:trPr>
          <w:trHeight w:val="300"/>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43CF82D1" w14:textId="77777777" w:rsidR="000D2BDD" w:rsidRDefault="000D2BDD">
            <w:pPr>
              <w:rPr>
                <w:rFonts w:ascii="Verdana" w:hAnsi="Verdana"/>
                <w:b/>
                <w:bCs/>
                <w:color w:val="000000"/>
                <w:sz w:val="14"/>
                <w:szCs w:val="1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0ADA7641" w14:textId="77777777" w:rsidR="000D2BDD" w:rsidRDefault="000D2BDD">
            <w:pPr>
              <w:rPr>
                <w:rFonts w:ascii="Verdana" w:hAnsi="Verdana"/>
                <w:b/>
                <w:bCs/>
                <w:color w:val="000000"/>
                <w:sz w:val="14"/>
                <w:szCs w:val="14"/>
              </w:rPr>
            </w:pPr>
          </w:p>
        </w:tc>
        <w:tc>
          <w:tcPr>
            <w:tcW w:w="4688" w:type="dxa"/>
            <w:gridSpan w:val="4"/>
            <w:vMerge/>
            <w:tcBorders>
              <w:top w:val="single" w:sz="4" w:space="0" w:color="auto"/>
              <w:left w:val="single" w:sz="4" w:space="0" w:color="auto"/>
              <w:bottom w:val="single" w:sz="4" w:space="0" w:color="auto"/>
              <w:right w:val="single" w:sz="4" w:space="0" w:color="auto"/>
            </w:tcBorders>
            <w:vAlign w:val="center"/>
            <w:hideMark/>
          </w:tcPr>
          <w:p w14:paraId="79F7456C" w14:textId="77777777" w:rsidR="000D2BDD" w:rsidRDefault="000D2BDD">
            <w:pPr>
              <w:rPr>
                <w:rFonts w:ascii="Verdana" w:hAnsi="Verdana"/>
                <w:b/>
                <w:bCs/>
                <w:color w:val="000000"/>
                <w:sz w:val="14"/>
                <w:szCs w:val="14"/>
              </w:rPr>
            </w:pPr>
          </w:p>
        </w:tc>
      </w:tr>
      <w:tr w:rsidR="000D2BDD" w14:paraId="614A9C46" w14:textId="77777777" w:rsidTr="00231F8C">
        <w:trPr>
          <w:trHeight w:val="290"/>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084F34C4" w14:textId="77777777" w:rsidR="000D2BDD" w:rsidRDefault="000D2BDD">
            <w:pPr>
              <w:rPr>
                <w:rFonts w:ascii="Verdana" w:hAnsi="Verdana"/>
                <w:b/>
                <w:bCs/>
                <w:color w:val="000000"/>
                <w:sz w:val="14"/>
                <w:szCs w:val="1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61A804C3" w14:textId="77777777" w:rsidR="000D2BDD" w:rsidRDefault="000D2BDD">
            <w:pPr>
              <w:rPr>
                <w:rFonts w:ascii="Verdana" w:hAnsi="Verdana"/>
                <w:b/>
                <w:bCs/>
                <w:color w:val="000000"/>
                <w:sz w:val="14"/>
                <w:szCs w:val="14"/>
              </w:rPr>
            </w:pP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CBAA93" w14:textId="77777777" w:rsidR="000D2BDD" w:rsidRDefault="000D2BDD">
            <w:pPr>
              <w:jc w:val="center"/>
              <w:rPr>
                <w:rFonts w:ascii="Verdana" w:hAnsi="Verdana"/>
                <w:b/>
                <w:bCs/>
                <w:color w:val="000000"/>
                <w:sz w:val="14"/>
                <w:szCs w:val="14"/>
              </w:rPr>
            </w:pPr>
            <w:r>
              <w:rPr>
                <w:rFonts w:ascii="Verdana" w:hAnsi="Verdana"/>
                <w:b/>
                <w:bCs/>
                <w:color w:val="000000"/>
                <w:sz w:val="14"/>
                <w:szCs w:val="14"/>
              </w:rPr>
              <w:t>Autre SdB</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B74EF" w14:textId="77777777" w:rsidR="000D2BDD" w:rsidRDefault="000D2BDD">
            <w:pPr>
              <w:jc w:val="center"/>
              <w:rPr>
                <w:rFonts w:ascii="Verdana" w:hAnsi="Verdana"/>
                <w:b/>
                <w:bCs/>
                <w:color w:val="000000"/>
                <w:sz w:val="14"/>
                <w:szCs w:val="14"/>
              </w:rPr>
            </w:pPr>
            <w:r>
              <w:rPr>
                <w:rFonts w:ascii="Verdana" w:hAnsi="Verdana"/>
                <w:b/>
                <w:bCs/>
                <w:color w:val="000000"/>
                <w:sz w:val="14"/>
                <w:szCs w:val="14"/>
              </w:rPr>
              <w:t>Autre SdB/ WC</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1E31E" w14:textId="77777777" w:rsidR="000D2BDD" w:rsidRDefault="000D2BDD">
            <w:pPr>
              <w:jc w:val="center"/>
              <w:rPr>
                <w:rFonts w:ascii="Verdana" w:hAnsi="Verdana"/>
                <w:b/>
                <w:bCs/>
                <w:color w:val="000000"/>
                <w:sz w:val="14"/>
                <w:szCs w:val="14"/>
              </w:rPr>
            </w:pPr>
            <w:r>
              <w:rPr>
                <w:rFonts w:ascii="Verdana" w:hAnsi="Verdana"/>
                <w:b/>
                <w:bCs/>
                <w:color w:val="000000"/>
                <w:sz w:val="14"/>
                <w:szCs w:val="14"/>
              </w:rPr>
              <w:t>Autre WC</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2DE20" w14:textId="77777777" w:rsidR="000D2BDD" w:rsidRDefault="000D2BDD">
            <w:pPr>
              <w:jc w:val="center"/>
              <w:rPr>
                <w:rFonts w:ascii="Verdana" w:hAnsi="Verdana"/>
                <w:b/>
                <w:bCs/>
                <w:color w:val="000000"/>
                <w:sz w:val="14"/>
                <w:szCs w:val="14"/>
              </w:rPr>
            </w:pPr>
            <w:r>
              <w:rPr>
                <w:rFonts w:ascii="Verdana" w:hAnsi="Verdana"/>
                <w:b/>
                <w:bCs/>
                <w:color w:val="000000"/>
                <w:sz w:val="14"/>
                <w:szCs w:val="14"/>
              </w:rPr>
              <w:t>Autre salle d'eau*</w:t>
            </w:r>
          </w:p>
        </w:tc>
      </w:tr>
      <w:tr w:rsidR="000D2BDD" w14:paraId="3EC5A7AF" w14:textId="77777777" w:rsidTr="00231F8C">
        <w:trPr>
          <w:trHeight w:val="290"/>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065A193A" w14:textId="77777777" w:rsidR="000D2BDD" w:rsidRDefault="000D2BDD">
            <w:pPr>
              <w:rPr>
                <w:rFonts w:ascii="Verdana" w:hAnsi="Verdana"/>
                <w:b/>
                <w:bCs/>
                <w:color w:val="000000"/>
                <w:sz w:val="14"/>
                <w:szCs w:val="1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498679D8" w14:textId="77777777" w:rsidR="000D2BDD" w:rsidRDefault="000D2BDD">
            <w:pPr>
              <w:rPr>
                <w:rFonts w:ascii="Verdana" w:hAnsi="Verdana"/>
                <w:b/>
                <w:bCs/>
                <w:color w:val="000000"/>
                <w:sz w:val="14"/>
                <w:szCs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6FD4104" w14:textId="77777777" w:rsidR="000D2BDD" w:rsidRDefault="000D2BDD">
            <w:pPr>
              <w:rPr>
                <w:rFonts w:ascii="Verdana" w:hAnsi="Verdana"/>
                <w:b/>
                <w:bCs/>
                <w:color w:val="000000"/>
                <w:sz w:val="14"/>
                <w:szCs w:val="1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CB3FF5B" w14:textId="77777777" w:rsidR="000D2BDD" w:rsidRDefault="000D2BDD">
            <w:pPr>
              <w:rPr>
                <w:rFonts w:ascii="Verdana" w:hAnsi="Verdana"/>
                <w:b/>
                <w:bCs/>
                <w:color w:val="000000"/>
                <w:sz w:val="14"/>
                <w:szCs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0583C26" w14:textId="77777777" w:rsidR="000D2BDD" w:rsidRDefault="000D2BDD">
            <w:pPr>
              <w:rPr>
                <w:rFonts w:ascii="Verdana" w:hAnsi="Verdana"/>
                <w:b/>
                <w:bCs/>
                <w:color w:val="000000"/>
                <w:sz w:val="14"/>
                <w:szCs w:val="1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4083B78" w14:textId="77777777" w:rsidR="000D2BDD" w:rsidRDefault="000D2BDD">
            <w:pPr>
              <w:rPr>
                <w:rFonts w:ascii="Verdana" w:hAnsi="Verdana"/>
                <w:b/>
                <w:bCs/>
                <w:color w:val="000000"/>
                <w:sz w:val="14"/>
                <w:szCs w:val="14"/>
              </w:rPr>
            </w:pPr>
          </w:p>
        </w:tc>
      </w:tr>
      <w:tr w:rsidR="000D2BDD" w14:paraId="44979AB9" w14:textId="77777777" w:rsidTr="00231F8C">
        <w:trPr>
          <w:trHeight w:val="290"/>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3FBECD66" w14:textId="77777777" w:rsidR="000D2BDD" w:rsidRDefault="000D2BDD">
            <w:pPr>
              <w:rPr>
                <w:rFonts w:ascii="Verdana" w:hAnsi="Verdana"/>
                <w:b/>
                <w:bCs/>
                <w:color w:val="000000"/>
                <w:sz w:val="14"/>
                <w:szCs w:val="1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15DAA051" w14:textId="77777777" w:rsidR="000D2BDD" w:rsidRDefault="000D2BDD">
            <w:pPr>
              <w:rPr>
                <w:rFonts w:ascii="Verdana" w:hAnsi="Verdana"/>
                <w:b/>
                <w:bCs/>
                <w:color w:val="000000"/>
                <w:sz w:val="14"/>
                <w:szCs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F450A3B" w14:textId="77777777" w:rsidR="000D2BDD" w:rsidRDefault="000D2BDD">
            <w:pPr>
              <w:rPr>
                <w:rFonts w:ascii="Verdana" w:hAnsi="Verdana"/>
                <w:b/>
                <w:bCs/>
                <w:color w:val="000000"/>
                <w:sz w:val="14"/>
                <w:szCs w:val="1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6A66C3A" w14:textId="77777777" w:rsidR="000D2BDD" w:rsidRDefault="000D2BDD">
            <w:pPr>
              <w:rPr>
                <w:rFonts w:ascii="Verdana" w:hAnsi="Verdana"/>
                <w:b/>
                <w:bCs/>
                <w:color w:val="000000"/>
                <w:sz w:val="14"/>
                <w:szCs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992AB0A" w14:textId="77777777" w:rsidR="000D2BDD" w:rsidRDefault="000D2BDD">
            <w:pPr>
              <w:rPr>
                <w:rFonts w:ascii="Verdana" w:hAnsi="Verdana"/>
                <w:b/>
                <w:bCs/>
                <w:color w:val="000000"/>
                <w:sz w:val="14"/>
                <w:szCs w:val="1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AB85A6D" w14:textId="77777777" w:rsidR="000D2BDD" w:rsidRDefault="000D2BDD">
            <w:pPr>
              <w:rPr>
                <w:rFonts w:ascii="Verdana" w:hAnsi="Verdana"/>
                <w:b/>
                <w:bCs/>
                <w:color w:val="000000"/>
                <w:sz w:val="14"/>
                <w:szCs w:val="14"/>
              </w:rPr>
            </w:pPr>
          </w:p>
        </w:tc>
      </w:tr>
      <w:tr w:rsidR="000D2BDD" w14:paraId="4C112401"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77CA8" w14:textId="0E2176AF" w:rsidR="000D2BDD" w:rsidRDefault="000D2BDD">
            <w:pPr>
              <w:jc w:val="center"/>
              <w:rPr>
                <w:rFonts w:ascii="Verdana" w:hAnsi="Verdana"/>
                <w:color w:val="000000"/>
                <w:sz w:val="16"/>
                <w:szCs w:val="16"/>
              </w:rPr>
            </w:pPr>
            <w:r>
              <w:rPr>
                <w:rFonts w:ascii="Verdana" w:hAnsi="Verdana"/>
                <w:color w:val="000000"/>
                <w:sz w:val="16"/>
                <w:szCs w:val="16"/>
              </w:rPr>
              <w:t>F1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2B15FD84"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5AB8B8C"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1151E20" w14:textId="77777777" w:rsidR="000D2BDD" w:rsidRDefault="000D2BDD">
            <w:pPr>
              <w:jc w:val="center"/>
              <w:rPr>
                <w:rFonts w:ascii="Verdana" w:hAnsi="Verdana"/>
                <w:color w:val="000000"/>
                <w:sz w:val="16"/>
                <w:szCs w:val="16"/>
              </w:rPr>
            </w:pPr>
            <w:r>
              <w:rPr>
                <w:rFonts w:ascii="Verdana" w:hAnsi="Verdana"/>
                <w:color w:val="000000"/>
                <w:sz w:val="16"/>
                <w:szCs w:val="16"/>
              </w:rPr>
              <w:t>BW61 </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4231882B"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141AB99"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5FE079EB"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F1314" w14:textId="4371A3E9" w:rsidR="000D2BDD" w:rsidRDefault="000D2BDD">
            <w:pPr>
              <w:jc w:val="center"/>
              <w:rPr>
                <w:rFonts w:ascii="Verdana" w:hAnsi="Verdana"/>
                <w:color w:val="000000"/>
                <w:sz w:val="16"/>
                <w:szCs w:val="16"/>
              </w:rPr>
            </w:pPr>
            <w:r>
              <w:rPr>
                <w:rFonts w:ascii="Verdana" w:hAnsi="Verdana"/>
                <w:color w:val="000000"/>
                <w:sz w:val="16"/>
                <w:szCs w:val="16"/>
              </w:rPr>
              <w:t>F1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19ABC281"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6D519957"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6E748D92" w14:textId="77777777" w:rsidR="000D2BDD" w:rsidRDefault="000D2BDD">
            <w:pPr>
              <w:jc w:val="center"/>
              <w:rPr>
                <w:rFonts w:ascii="Verdana" w:hAnsi="Verdana"/>
                <w:color w:val="000000"/>
                <w:sz w:val="16"/>
                <w:szCs w:val="16"/>
              </w:rPr>
            </w:pPr>
            <w:r>
              <w:rPr>
                <w:rFonts w:ascii="Verdana" w:hAnsi="Verdana"/>
                <w:color w:val="000000"/>
                <w:sz w:val="16"/>
                <w:szCs w:val="16"/>
              </w:rPr>
              <w:t>BW61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8681AB2"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CD4CD7F"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12E2ED01"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209BB" w14:textId="570AFDA2" w:rsidR="000D2BDD" w:rsidRDefault="000D2BDD">
            <w:pPr>
              <w:jc w:val="center"/>
              <w:rPr>
                <w:rFonts w:ascii="Verdana" w:hAnsi="Verdana"/>
                <w:color w:val="000000"/>
                <w:sz w:val="16"/>
                <w:szCs w:val="16"/>
              </w:rPr>
            </w:pPr>
            <w:r>
              <w:rPr>
                <w:rFonts w:ascii="Verdana" w:hAnsi="Verdana"/>
                <w:color w:val="000000"/>
                <w:sz w:val="16"/>
                <w:szCs w:val="16"/>
              </w:rPr>
              <w:t>F1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662C3135" w14:textId="77777777" w:rsidR="000D2BDD" w:rsidRDefault="000D2BDD">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868BC22"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506442F" w14:textId="77777777" w:rsidR="000D2BDD" w:rsidRDefault="000D2BDD">
            <w:pPr>
              <w:jc w:val="center"/>
              <w:rPr>
                <w:rFonts w:ascii="Verdana" w:hAnsi="Verdana"/>
                <w:color w:val="000000"/>
                <w:sz w:val="16"/>
                <w:szCs w:val="16"/>
              </w:rPr>
            </w:pPr>
            <w:r>
              <w:rPr>
                <w:rFonts w:ascii="Verdana" w:hAnsi="Verdana"/>
                <w:color w:val="000000"/>
                <w:sz w:val="16"/>
                <w:szCs w:val="16"/>
              </w:rPr>
              <w:t>BW61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C72A521"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535A5C0"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2203E3E6"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B0D4A" w14:textId="77777777" w:rsidR="000D2BDD" w:rsidRDefault="000D2BDD">
            <w:pPr>
              <w:jc w:val="center"/>
              <w:rPr>
                <w:rFonts w:ascii="Verdana" w:hAnsi="Verdana"/>
                <w:color w:val="000000"/>
                <w:sz w:val="16"/>
                <w:szCs w:val="16"/>
              </w:rPr>
            </w:pPr>
            <w:r>
              <w:rPr>
                <w:rFonts w:ascii="Verdana" w:hAnsi="Verdana"/>
                <w:color w:val="000000"/>
                <w:sz w:val="16"/>
                <w:szCs w:val="16"/>
              </w:rPr>
              <w:t>F2</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0B29A621"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7D6F616"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6CAB8960" w14:textId="77777777" w:rsidR="000D2BDD" w:rsidRDefault="000D2BDD">
            <w:pPr>
              <w:jc w:val="center"/>
              <w:rPr>
                <w:rFonts w:ascii="Verdana" w:hAnsi="Verdana"/>
                <w:color w:val="000000"/>
                <w:sz w:val="16"/>
                <w:szCs w:val="16"/>
              </w:rPr>
            </w:pPr>
            <w:r>
              <w:rPr>
                <w:rFonts w:ascii="Verdana" w:hAnsi="Verdana"/>
                <w:color w:val="000000"/>
                <w:sz w:val="16"/>
                <w:szCs w:val="16"/>
              </w:rPr>
              <w:t>BW61 </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0BC20A7C"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E18EC06"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1599A0F0"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AC447" w14:textId="77777777" w:rsidR="000D2BDD" w:rsidRDefault="000D2BDD">
            <w:pPr>
              <w:jc w:val="center"/>
              <w:rPr>
                <w:rFonts w:ascii="Verdana" w:hAnsi="Verdana"/>
                <w:color w:val="000000"/>
                <w:sz w:val="16"/>
                <w:szCs w:val="16"/>
              </w:rPr>
            </w:pPr>
            <w:r>
              <w:rPr>
                <w:rFonts w:ascii="Verdana" w:hAnsi="Verdana"/>
                <w:color w:val="000000"/>
                <w:sz w:val="16"/>
                <w:szCs w:val="16"/>
              </w:rPr>
              <w:t>F2</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1588379"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6BB8B530"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80BD293" w14:textId="77777777" w:rsidR="000D2BDD" w:rsidRDefault="000D2BDD">
            <w:pPr>
              <w:jc w:val="center"/>
              <w:rPr>
                <w:rFonts w:ascii="Verdana" w:hAnsi="Verdana"/>
                <w:color w:val="000000"/>
                <w:sz w:val="16"/>
                <w:szCs w:val="16"/>
              </w:rPr>
            </w:pPr>
            <w:r>
              <w:rPr>
                <w:rFonts w:ascii="Verdana" w:hAnsi="Verdana"/>
                <w:color w:val="000000"/>
                <w:sz w:val="16"/>
                <w:szCs w:val="16"/>
              </w:rPr>
              <w:t>BW61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89A06AD"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7FEFA4E"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2D2F32CE"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FE21E" w14:textId="77777777" w:rsidR="000D2BDD" w:rsidRDefault="000D2BDD">
            <w:pPr>
              <w:jc w:val="center"/>
              <w:rPr>
                <w:rFonts w:ascii="Verdana" w:hAnsi="Verdana"/>
                <w:color w:val="000000"/>
                <w:sz w:val="16"/>
                <w:szCs w:val="16"/>
              </w:rPr>
            </w:pPr>
            <w:r>
              <w:rPr>
                <w:rFonts w:ascii="Verdana" w:hAnsi="Verdana"/>
                <w:color w:val="000000"/>
                <w:sz w:val="16"/>
                <w:szCs w:val="16"/>
              </w:rPr>
              <w:t>F2</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95264F3" w14:textId="77777777" w:rsidR="000D2BDD" w:rsidRDefault="000D2BDD">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8F7A620"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FAD1088" w14:textId="77777777" w:rsidR="000D2BDD" w:rsidRDefault="000D2BDD">
            <w:pPr>
              <w:jc w:val="center"/>
              <w:rPr>
                <w:rFonts w:ascii="Verdana" w:hAnsi="Verdana"/>
                <w:color w:val="000000"/>
                <w:sz w:val="16"/>
                <w:szCs w:val="16"/>
              </w:rPr>
            </w:pPr>
            <w:r>
              <w:rPr>
                <w:rFonts w:ascii="Verdana" w:hAnsi="Verdana"/>
                <w:color w:val="000000"/>
                <w:sz w:val="16"/>
                <w:szCs w:val="16"/>
              </w:rPr>
              <w:t>BW61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D603BBA"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FE00E08"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1CAD26BE"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CC648" w14:textId="77777777" w:rsidR="000D2BDD" w:rsidRDefault="000D2BDD">
            <w:pPr>
              <w:jc w:val="center"/>
              <w:rPr>
                <w:rFonts w:ascii="Verdana" w:hAnsi="Verdana"/>
                <w:color w:val="000000"/>
                <w:sz w:val="16"/>
                <w:szCs w:val="16"/>
              </w:rPr>
            </w:pPr>
            <w:r>
              <w:rPr>
                <w:rFonts w:ascii="Verdana" w:hAnsi="Verdana"/>
                <w:color w:val="000000"/>
                <w:sz w:val="16"/>
                <w:szCs w:val="16"/>
              </w:rPr>
              <w:t>F3</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130F6989"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1507B25" w14:textId="27141D8B" w:rsidR="000D2BDD" w:rsidRDefault="000D2BDD">
            <w:pPr>
              <w:jc w:val="center"/>
              <w:rPr>
                <w:rFonts w:ascii="Verdana" w:hAnsi="Verdana"/>
                <w:color w:val="000000"/>
                <w:sz w:val="16"/>
                <w:szCs w:val="16"/>
              </w:rPr>
            </w:pPr>
            <w:r>
              <w:rPr>
                <w:rFonts w:ascii="Verdana" w:hAnsi="Verdana"/>
                <w:color w:val="000000"/>
                <w:sz w:val="16"/>
                <w:szCs w:val="16"/>
              </w:rPr>
              <w:t>B6</w:t>
            </w:r>
            <w:r w:rsidR="008779C6">
              <w:rPr>
                <w:rFonts w:ascii="Verdana" w:hAnsi="Verdana"/>
                <w:color w:val="000000"/>
                <w:sz w:val="16"/>
                <w:szCs w:val="16"/>
              </w:rPr>
              <w:t>2</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7911422" w14:textId="77777777" w:rsidR="000D2BDD" w:rsidRDefault="000D2BDD">
            <w:pPr>
              <w:jc w:val="center"/>
              <w:rPr>
                <w:rFonts w:ascii="Verdana" w:hAnsi="Verdana"/>
                <w:color w:val="000000"/>
                <w:sz w:val="16"/>
                <w:szCs w:val="16"/>
              </w:rPr>
            </w:pPr>
            <w:r>
              <w:rPr>
                <w:rFonts w:ascii="Verdana" w:hAnsi="Verdana"/>
                <w:color w:val="000000"/>
                <w:sz w:val="16"/>
                <w:szCs w:val="16"/>
              </w:rPr>
              <w:t>BW62</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33BE2016"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FE1CDA0"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655AC6FD"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415D9" w14:textId="77777777" w:rsidR="000D2BDD" w:rsidRDefault="000D2BDD">
            <w:pPr>
              <w:jc w:val="center"/>
              <w:rPr>
                <w:rFonts w:ascii="Verdana" w:hAnsi="Verdana"/>
                <w:color w:val="000000"/>
                <w:sz w:val="16"/>
                <w:szCs w:val="16"/>
              </w:rPr>
            </w:pPr>
            <w:r>
              <w:rPr>
                <w:rFonts w:ascii="Verdana" w:hAnsi="Verdana"/>
                <w:color w:val="000000"/>
                <w:sz w:val="16"/>
                <w:szCs w:val="16"/>
              </w:rPr>
              <w:t>F3</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4CB702F8"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23F9B578"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DB37A1C" w14:textId="77777777" w:rsidR="000D2BDD" w:rsidRDefault="000D2BDD">
            <w:pPr>
              <w:jc w:val="center"/>
              <w:rPr>
                <w:rFonts w:ascii="Verdana" w:hAnsi="Verdana"/>
                <w:color w:val="000000"/>
                <w:sz w:val="16"/>
                <w:szCs w:val="16"/>
              </w:rPr>
            </w:pPr>
            <w:r>
              <w:rPr>
                <w:rFonts w:ascii="Verdana" w:hAnsi="Verdana"/>
                <w:color w:val="000000"/>
                <w:sz w:val="16"/>
                <w:szCs w:val="16"/>
              </w:rPr>
              <w:t>BW62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96062E2"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1BE425A"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70942400"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0B2DF" w14:textId="77777777" w:rsidR="000D2BDD" w:rsidRDefault="000D2BDD">
            <w:pPr>
              <w:jc w:val="center"/>
              <w:rPr>
                <w:rFonts w:ascii="Verdana" w:hAnsi="Verdana"/>
                <w:color w:val="000000"/>
                <w:sz w:val="16"/>
                <w:szCs w:val="16"/>
              </w:rPr>
            </w:pPr>
            <w:r>
              <w:rPr>
                <w:rFonts w:ascii="Verdana" w:hAnsi="Verdana"/>
                <w:color w:val="000000"/>
                <w:sz w:val="16"/>
                <w:szCs w:val="16"/>
              </w:rPr>
              <w:t>F3</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582B027B" w14:textId="77777777" w:rsidR="000D2BDD" w:rsidRDefault="000D2BDD">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50B10FD" w14:textId="77777777" w:rsidR="000D2BDD" w:rsidRDefault="000D2BDD">
            <w:pPr>
              <w:jc w:val="center"/>
              <w:rPr>
                <w:rFonts w:ascii="Verdana" w:hAnsi="Verdana"/>
                <w:color w:val="000000"/>
                <w:sz w:val="16"/>
                <w:szCs w:val="16"/>
              </w:rPr>
            </w:pPr>
            <w:r>
              <w:rPr>
                <w:rFonts w:ascii="Verdana" w:hAnsi="Verdana"/>
                <w:color w:val="000000"/>
                <w:sz w:val="16"/>
                <w:szCs w:val="16"/>
              </w:rPr>
              <w:t>B62</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4976765" w14:textId="77777777" w:rsidR="000D2BDD" w:rsidRDefault="000D2BDD">
            <w:pPr>
              <w:jc w:val="center"/>
              <w:rPr>
                <w:rFonts w:ascii="Verdana" w:hAnsi="Verdana"/>
                <w:color w:val="000000"/>
                <w:sz w:val="16"/>
                <w:szCs w:val="16"/>
              </w:rPr>
            </w:pPr>
            <w:r>
              <w:rPr>
                <w:rFonts w:ascii="Verdana" w:hAnsi="Verdana"/>
                <w:color w:val="000000"/>
                <w:sz w:val="16"/>
                <w:szCs w:val="16"/>
              </w:rPr>
              <w:t>BW62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F664AFC"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62576F59"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287DB6B7"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60523" w14:textId="77777777" w:rsidR="000D2BDD" w:rsidRDefault="000D2BDD">
            <w:pPr>
              <w:jc w:val="center"/>
              <w:rPr>
                <w:rFonts w:ascii="Verdana" w:hAnsi="Verdana"/>
                <w:color w:val="000000"/>
                <w:sz w:val="16"/>
                <w:szCs w:val="16"/>
              </w:rPr>
            </w:pPr>
            <w:r>
              <w:rPr>
                <w:rFonts w:ascii="Verdana" w:hAnsi="Verdana"/>
                <w:color w:val="000000"/>
                <w:sz w:val="16"/>
                <w:szCs w:val="16"/>
              </w:rPr>
              <w:t>F4</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9701AB4"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CBD697E" w14:textId="77777777" w:rsidR="000D2BDD" w:rsidRDefault="000D2BDD">
            <w:pPr>
              <w:jc w:val="center"/>
              <w:rPr>
                <w:rFonts w:ascii="Verdana" w:hAnsi="Verdana"/>
                <w:color w:val="000000"/>
                <w:sz w:val="16"/>
                <w:szCs w:val="16"/>
              </w:rPr>
            </w:pPr>
            <w:r>
              <w:rPr>
                <w:rFonts w:ascii="Verdana" w:hAnsi="Verdana"/>
                <w:color w:val="000000"/>
                <w:sz w:val="16"/>
                <w:szCs w:val="16"/>
              </w:rPr>
              <w:t>B62</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6984FB96" w14:textId="77777777" w:rsidR="000D2BDD" w:rsidRDefault="000D2BDD">
            <w:pPr>
              <w:jc w:val="center"/>
              <w:rPr>
                <w:rFonts w:ascii="Verdana" w:hAnsi="Verdana"/>
                <w:color w:val="000000"/>
                <w:sz w:val="16"/>
                <w:szCs w:val="16"/>
              </w:rPr>
            </w:pPr>
            <w:r>
              <w:rPr>
                <w:rFonts w:ascii="Verdana" w:hAnsi="Verdana"/>
                <w:color w:val="000000"/>
                <w:sz w:val="16"/>
                <w:szCs w:val="16"/>
              </w:rPr>
              <w:t>BW62</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2DB48A27"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224B9C9"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6DC4D4E6"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75FAC" w14:textId="77777777" w:rsidR="000D2BDD" w:rsidRDefault="000D2BDD">
            <w:pPr>
              <w:jc w:val="center"/>
              <w:rPr>
                <w:rFonts w:ascii="Verdana" w:hAnsi="Verdana"/>
                <w:color w:val="000000"/>
                <w:sz w:val="16"/>
                <w:szCs w:val="16"/>
              </w:rPr>
            </w:pPr>
            <w:r>
              <w:rPr>
                <w:rFonts w:ascii="Verdana" w:hAnsi="Verdana"/>
                <w:color w:val="000000"/>
                <w:sz w:val="16"/>
                <w:szCs w:val="16"/>
              </w:rPr>
              <w:t>F4</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567E377A"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43233609"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8DCD4A2" w14:textId="77777777" w:rsidR="000D2BDD" w:rsidRDefault="000D2BDD">
            <w:pPr>
              <w:jc w:val="center"/>
              <w:rPr>
                <w:rFonts w:ascii="Verdana" w:hAnsi="Verdana"/>
                <w:color w:val="000000"/>
                <w:sz w:val="16"/>
                <w:szCs w:val="16"/>
              </w:rPr>
            </w:pPr>
            <w:r>
              <w:rPr>
                <w:rFonts w:ascii="Verdana" w:hAnsi="Verdana"/>
                <w:color w:val="000000"/>
                <w:sz w:val="16"/>
                <w:szCs w:val="16"/>
              </w:rPr>
              <w:t>BW62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AD60AC5"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067D8B8"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051F4669"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86488" w14:textId="77777777" w:rsidR="000D2BDD" w:rsidRDefault="000D2BDD">
            <w:pPr>
              <w:jc w:val="center"/>
              <w:rPr>
                <w:rFonts w:ascii="Verdana" w:hAnsi="Verdana"/>
                <w:color w:val="000000"/>
                <w:sz w:val="16"/>
                <w:szCs w:val="16"/>
              </w:rPr>
            </w:pPr>
            <w:r>
              <w:rPr>
                <w:rFonts w:ascii="Verdana" w:hAnsi="Verdana"/>
                <w:color w:val="000000"/>
                <w:sz w:val="16"/>
                <w:szCs w:val="16"/>
              </w:rPr>
              <w:t>F4</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2FA57B51" w14:textId="77777777" w:rsidR="000D2BDD" w:rsidRDefault="000D2BDD">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A7897F5" w14:textId="77777777" w:rsidR="000D2BDD" w:rsidRDefault="000D2BDD">
            <w:pPr>
              <w:jc w:val="center"/>
              <w:rPr>
                <w:rFonts w:ascii="Verdana" w:hAnsi="Verdana"/>
                <w:color w:val="000000"/>
                <w:sz w:val="16"/>
                <w:szCs w:val="16"/>
              </w:rPr>
            </w:pPr>
            <w:r>
              <w:rPr>
                <w:rFonts w:ascii="Verdana" w:hAnsi="Verdana"/>
                <w:color w:val="000000"/>
                <w:sz w:val="16"/>
                <w:szCs w:val="16"/>
              </w:rPr>
              <w:t>B62</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F6A816B" w14:textId="77777777" w:rsidR="000D2BDD" w:rsidRDefault="000D2BDD">
            <w:pPr>
              <w:jc w:val="center"/>
              <w:rPr>
                <w:rFonts w:ascii="Verdana" w:hAnsi="Verdana"/>
                <w:color w:val="000000"/>
                <w:sz w:val="16"/>
                <w:szCs w:val="16"/>
              </w:rPr>
            </w:pPr>
            <w:r>
              <w:rPr>
                <w:rFonts w:ascii="Verdana" w:hAnsi="Verdana"/>
                <w:color w:val="000000"/>
                <w:sz w:val="16"/>
                <w:szCs w:val="16"/>
              </w:rPr>
              <w:t>BW62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3F3E9F9"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F63B1ED"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616218AA"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CD89A" w14:textId="77777777" w:rsidR="000D2BDD" w:rsidRDefault="000D2BDD">
            <w:pPr>
              <w:jc w:val="center"/>
              <w:rPr>
                <w:rFonts w:ascii="Verdana" w:hAnsi="Verdana"/>
                <w:color w:val="000000"/>
                <w:sz w:val="16"/>
                <w:szCs w:val="16"/>
              </w:rPr>
            </w:pPr>
            <w:r>
              <w:rPr>
                <w:rFonts w:ascii="Verdana" w:hAnsi="Verdana"/>
                <w:color w:val="000000"/>
                <w:sz w:val="16"/>
                <w:szCs w:val="16"/>
              </w:rPr>
              <w:t>F5</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026E571A"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E103B0A" w14:textId="0EAAC701" w:rsidR="000D2BDD" w:rsidRDefault="000D2BDD">
            <w:pPr>
              <w:jc w:val="center"/>
              <w:rPr>
                <w:rFonts w:ascii="Verdana" w:hAnsi="Verdana"/>
                <w:color w:val="000000"/>
                <w:sz w:val="16"/>
                <w:szCs w:val="16"/>
              </w:rPr>
            </w:pPr>
            <w:r>
              <w:rPr>
                <w:rFonts w:ascii="Verdana" w:hAnsi="Verdana"/>
                <w:color w:val="000000"/>
                <w:sz w:val="16"/>
                <w:szCs w:val="16"/>
              </w:rPr>
              <w:t>B6</w:t>
            </w:r>
            <w:r w:rsidR="00E84F78">
              <w:rPr>
                <w:rFonts w:ascii="Verdana" w:hAnsi="Verdana"/>
                <w:color w:val="000000"/>
                <w:sz w:val="16"/>
                <w:szCs w:val="16"/>
              </w:rPr>
              <w:t>3</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FB5CA20"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6C17EFC9"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6D56DAC4"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405D6B0B"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922E7" w14:textId="77777777" w:rsidR="000D2BDD" w:rsidRDefault="000D2BDD">
            <w:pPr>
              <w:jc w:val="center"/>
              <w:rPr>
                <w:rFonts w:ascii="Verdana" w:hAnsi="Verdana"/>
                <w:color w:val="000000"/>
                <w:sz w:val="16"/>
                <w:szCs w:val="16"/>
              </w:rPr>
            </w:pPr>
            <w:r>
              <w:rPr>
                <w:rFonts w:ascii="Verdana" w:hAnsi="Verdana"/>
                <w:color w:val="000000"/>
                <w:sz w:val="16"/>
                <w:szCs w:val="16"/>
              </w:rPr>
              <w:t>F5</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59CB608"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18004100"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CCA6CA6"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CB6F95D"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289558D"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0B0C8E8C"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052C5" w14:textId="77777777" w:rsidR="000D2BDD" w:rsidRDefault="000D2BDD">
            <w:pPr>
              <w:jc w:val="center"/>
              <w:rPr>
                <w:rFonts w:ascii="Verdana" w:hAnsi="Verdana"/>
                <w:color w:val="000000"/>
                <w:sz w:val="16"/>
                <w:szCs w:val="16"/>
              </w:rPr>
            </w:pPr>
            <w:r>
              <w:rPr>
                <w:rFonts w:ascii="Verdana" w:hAnsi="Verdana"/>
                <w:color w:val="000000"/>
                <w:sz w:val="16"/>
                <w:szCs w:val="16"/>
              </w:rPr>
              <w:t>F5</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6AD43E3C" w14:textId="77777777" w:rsidR="000D2BDD" w:rsidRDefault="000D2BDD">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B646880" w14:textId="77777777" w:rsidR="000D2BDD" w:rsidRDefault="000D2BDD">
            <w:pPr>
              <w:jc w:val="center"/>
              <w:rPr>
                <w:rFonts w:ascii="Verdana" w:hAnsi="Verdana"/>
                <w:color w:val="000000"/>
                <w:sz w:val="16"/>
                <w:szCs w:val="16"/>
              </w:rPr>
            </w:pPr>
            <w:r>
              <w:rPr>
                <w:rFonts w:ascii="Verdana" w:hAnsi="Verdana"/>
                <w:color w:val="000000"/>
                <w:sz w:val="16"/>
                <w:szCs w:val="16"/>
              </w:rPr>
              <w:t>B63</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609D523"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2426313"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7DFB50F"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30654982"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54AED" w14:textId="77777777" w:rsidR="000D2BDD" w:rsidRDefault="000D2BDD">
            <w:pPr>
              <w:jc w:val="center"/>
              <w:rPr>
                <w:rFonts w:ascii="Verdana" w:hAnsi="Verdana"/>
                <w:color w:val="000000"/>
                <w:sz w:val="16"/>
                <w:szCs w:val="16"/>
              </w:rPr>
            </w:pPr>
            <w:r>
              <w:rPr>
                <w:rFonts w:ascii="Verdana" w:hAnsi="Verdana"/>
                <w:color w:val="000000"/>
                <w:sz w:val="16"/>
                <w:szCs w:val="16"/>
              </w:rPr>
              <w:t>F6</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5AD85D88" w14:textId="77777777" w:rsidR="000D2BDD" w:rsidRDefault="000D2BDD">
            <w:pPr>
              <w:jc w:val="center"/>
              <w:rPr>
                <w:rFonts w:ascii="Verdana" w:hAnsi="Verdana"/>
                <w:color w:val="000000"/>
                <w:sz w:val="16"/>
                <w:szCs w:val="16"/>
              </w:rPr>
            </w:pPr>
            <w:r>
              <w:rPr>
                <w:rFonts w:ascii="Verdana" w:hAnsi="Verdana"/>
                <w:color w:val="000000"/>
                <w:sz w:val="16"/>
                <w:szCs w:val="16"/>
              </w:rPr>
              <w:t>2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98918ED" w14:textId="77777777" w:rsidR="000D2BDD" w:rsidRDefault="000D2BDD">
            <w:pPr>
              <w:jc w:val="center"/>
              <w:rPr>
                <w:rFonts w:ascii="Verdana" w:hAnsi="Verdana"/>
                <w:color w:val="000000"/>
                <w:sz w:val="16"/>
                <w:szCs w:val="16"/>
              </w:rPr>
            </w:pPr>
            <w:r>
              <w:rPr>
                <w:rFonts w:ascii="Verdana" w:hAnsi="Verdana"/>
                <w:color w:val="000000"/>
                <w:sz w:val="16"/>
                <w:szCs w:val="16"/>
              </w:rPr>
              <w:t>B63</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B8E12DD"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74768F29"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35F00CC"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31074899"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1CD2E" w14:textId="77777777" w:rsidR="000D2BDD" w:rsidRDefault="000D2BDD">
            <w:pPr>
              <w:jc w:val="center"/>
              <w:rPr>
                <w:rFonts w:ascii="Verdana" w:hAnsi="Verdana"/>
                <w:color w:val="000000"/>
                <w:sz w:val="16"/>
                <w:szCs w:val="16"/>
              </w:rPr>
            </w:pPr>
            <w:r>
              <w:rPr>
                <w:rFonts w:ascii="Verdana" w:hAnsi="Verdana"/>
                <w:color w:val="000000"/>
                <w:sz w:val="16"/>
                <w:szCs w:val="16"/>
              </w:rPr>
              <w:t>F6</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DE92617" w14:textId="77777777" w:rsidR="000D2BDD" w:rsidRDefault="000D2BDD">
            <w:pPr>
              <w:jc w:val="center"/>
              <w:rPr>
                <w:rFonts w:ascii="Verdana" w:hAnsi="Verdana"/>
                <w:color w:val="000000"/>
                <w:sz w:val="16"/>
                <w:szCs w:val="16"/>
              </w:rPr>
            </w:pPr>
            <w:r>
              <w:rPr>
                <w:rFonts w:ascii="Verdana" w:hAnsi="Verdana"/>
                <w:color w:val="000000"/>
                <w:sz w:val="16"/>
                <w:szCs w:val="16"/>
              </w:rPr>
              <w:t>2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74672C06"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510E322"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3E65A0E"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719A899"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0640F059" w14:textId="77777777" w:rsidTr="00231F8C">
        <w:trPr>
          <w:trHeight w:val="40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8F629" w14:textId="77777777" w:rsidR="000D2BDD" w:rsidRDefault="000D2BDD">
            <w:pPr>
              <w:jc w:val="center"/>
              <w:rPr>
                <w:rFonts w:ascii="Verdana" w:hAnsi="Verdana"/>
                <w:color w:val="000000"/>
                <w:sz w:val="16"/>
                <w:szCs w:val="16"/>
              </w:rPr>
            </w:pPr>
            <w:r>
              <w:rPr>
                <w:rFonts w:ascii="Verdana" w:hAnsi="Verdana"/>
                <w:color w:val="000000"/>
                <w:sz w:val="16"/>
                <w:szCs w:val="16"/>
              </w:rPr>
              <w:t>F6</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5E888844" w14:textId="77777777" w:rsidR="000D2BDD" w:rsidRDefault="000D2BDD">
            <w:pPr>
              <w:jc w:val="center"/>
              <w:rPr>
                <w:rFonts w:ascii="Verdana" w:hAnsi="Verdana"/>
                <w:color w:val="000000"/>
                <w:sz w:val="16"/>
                <w:szCs w:val="16"/>
              </w:rPr>
            </w:pPr>
            <w:r>
              <w:rPr>
                <w:rFonts w:ascii="Verdana" w:hAnsi="Verdana"/>
                <w:color w:val="000000"/>
                <w:sz w:val="16"/>
                <w:szCs w:val="16"/>
              </w:rPr>
              <w:t>1 SdB/WC 1 SdB 1 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36E07ED5"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D6E7AF5"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26FF114"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4B807191"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7E3768BD"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14128" w14:textId="77777777" w:rsidR="000D2BDD" w:rsidRDefault="000D2BDD">
            <w:pPr>
              <w:jc w:val="center"/>
              <w:rPr>
                <w:rFonts w:ascii="Verdana" w:hAnsi="Verdana"/>
                <w:color w:val="000000"/>
                <w:sz w:val="16"/>
                <w:szCs w:val="16"/>
              </w:rPr>
            </w:pPr>
            <w:r>
              <w:rPr>
                <w:rFonts w:ascii="Verdana" w:hAnsi="Verdana"/>
                <w:color w:val="000000"/>
                <w:sz w:val="16"/>
                <w:szCs w:val="16"/>
              </w:rPr>
              <w:t>F6</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3C3D3F33" w14:textId="77777777" w:rsidR="000D2BDD" w:rsidRDefault="000D2BDD">
            <w:pPr>
              <w:jc w:val="center"/>
              <w:rPr>
                <w:rFonts w:ascii="Verdana" w:hAnsi="Verdana"/>
                <w:color w:val="000000"/>
                <w:sz w:val="16"/>
                <w:szCs w:val="16"/>
              </w:rPr>
            </w:pPr>
            <w:r>
              <w:rPr>
                <w:rFonts w:ascii="Verdana" w:hAnsi="Verdana"/>
                <w:color w:val="000000"/>
                <w:sz w:val="16"/>
                <w:szCs w:val="16"/>
              </w:rPr>
              <w:t>2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4AE4CB0" w14:textId="77777777" w:rsidR="000D2BDD" w:rsidRDefault="000D2BDD">
            <w:pPr>
              <w:jc w:val="center"/>
              <w:rPr>
                <w:rFonts w:ascii="Verdana" w:hAnsi="Verdana"/>
                <w:color w:val="000000"/>
                <w:sz w:val="16"/>
                <w:szCs w:val="16"/>
              </w:rPr>
            </w:pPr>
            <w:r>
              <w:rPr>
                <w:rFonts w:ascii="Verdana" w:hAnsi="Verdana"/>
                <w:color w:val="000000"/>
                <w:sz w:val="16"/>
                <w:szCs w:val="16"/>
              </w:rPr>
              <w:t>B63</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DC0C883"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7D93BDA"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3DA1A8D"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634A02DD"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A1000" w14:textId="77777777" w:rsidR="000D2BDD" w:rsidRDefault="000D2BDD">
            <w:pPr>
              <w:jc w:val="center"/>
              <w:rPr>
                <w:rFonts w:ascii="Verdana" w:hAnsi="Verdana"/>
                <w:color w:val="000000"/>
                <w:sz w:val="16"/>
                <w:szCs w:val="16"/>
              </w:rPr>
            </w:pPr>
            <w:r>
              <w:rPr>
                <w:rFonts w:ascii="Verdana" w:hAnsi="Verdana"/>
                <w:color w:val="000000"/>
                <w:sz w:val="16"/>
                <w:szCs w:val="16"/>
              </w:rPr>
              <w:t>F7</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330494DC" w14:textId="77777777" w:rsidR="000D2BDD" w:rsidRDefault="000D2BDD">
            <w:pPr>
              <w:jc w:val="center"/>
              <w:rPr>
                <w:rFonts w:ascii="Verdana" w:hAnsi="Verdana"/>
                <w:color w:val="000000"/>
                <w:sz w:val="16"/>
                <w:szCs w:val="16"/>
              </w:rPr>
            </w:pPr>
            <w:r>
              <w:rPr>
                <w:rFonts w:ascii="Verdana" w:hAnsi="Verdana"/>
                <w:color w:val="000000"/>
                <w:sz w:val="16"/>
                <w:szCs w:val="16"/>
              </w:rPr>
              <w:t>2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1CF92FD" w14:textId="77777777" w:rsidR="000D2BDD" w:rsidRDefault="000D2BDD">
            <w:pPr>
              <w:jc w:val="center"/>
              <w:rPr>
                <w:rFonts w:ascii="Verdana" w:hAnsi="Verdana"/>
                <w:color w:val="000000"/>
                <w:sz w:val="16"/>
                <w:szCs w:val="16"/>
              </w:rPr>
            </w:pPr>
            <w:r>
              <w:rPr>
                <w:rFonts w:ascii="Verdana" w:hAnsi="Verdana"/>
                <w:color w:val="000000"/>
                <w:sz w:val="16"/>
                <w:szCs w:val="16"/>
              </w:rPr>
              <w:t>B63</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346D04C"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6EB1CC06"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5ECE8E8"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7FF5E17E"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CBC77" w14:textId="77777777" w:rsidR="000D2BDD" w:rsidRDefault="000D2BDD">
            <w:pPr>
              <w:jc w:val="center"/>
              <w:rPr>
                <w:rFonts w:ascii="Verdana" w:hAnsi="Verdana"/>
                <w:color w:val="000000"/>
                <w:sz w:val="16"/>
                <w:szCs w:val="16"/>
              </w:rPr>
            </w:pPr>
            <w:r>
              <w:rPr>
                <w:rFonts w:ascii="Verdana" w:hAnsi="Verdana"/>
                <w:color w:val="000000"/>
                <w:sz w:val="16"/>
                <w:szCs w:val="16"/>
              </w:rPr>
              <w:t>F7</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65B6F573" w14:textId="77777777" w:rsidR="000D2BDD" w:rsidRDefault="000D2BDD">
            <w:pPr>
              <w:jc w:val="center"/>
              <w:rPr>
                <w:rFonts w:ascii="Verdana" w:hAnsi="Verdana"/>
                <w:color w:val="000000"/>
                <w:sz w:val="16"/>
                <w:szCs w:val="16"/>
              </w:rPr>
            </w:pPr>
            <w:r>
              <w:rPr>
                <w:rFonts w:ascii="Verdana" w:hAnsi="Verdana"/>
                <w:color w:val="000000"/>
                <w:sz w:val="16"/>
                <w:szCs w:val="16"/>
              </w:rPr>
              <w:t>2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36F31CE9"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7A8F235"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760B3BF"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3DC6DB7"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0436765F" w14:textId="77777777" w:rsidTr="00231F8C">
        <w:trPr>
          <w:trHeight w:val="40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88A86" w14:textId="77777777" w:rsidR="000D2BDD" w:rsidRDefault="000D2BDD">
            <w:pPr>
              <w:jc w:val="center"/>
              <w:rPr>
                <w:rFonts w:ascii="Verdana" w:hAnsi="Verdana"/>
                <w:color w:val="000000"/>
                <w:sz w:val="16"/>
                <w:szCs w:val="16"/>
              </w:rPr>
            </w:pPr>
            <w:r>
              <w:rPr>
                <w:rFonts w:ascii="Verdana" w:hAnsi="Verdana"/>
                <w:color w:val="000000"/>
                <w:sz w:val="16"/>
                <w:szCs w:val="16"/>
              </w:rPr>
              <w:t>F7</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0C46F1F4" w14:textId="77777777" w:rsidR="000D2BDD" w:rsidRDefault="000D2BDD">
            <w:pPr>
              <w:jc w:val="center"/>
              <w:rPr>
                <w:rFonts w:ascii="Verdana" w:hAnsi="Verdana"/>
                <w:color w:val="000000"/>
                <w:sz w:val="16"/>
                <w:szCs w:val="16"/>
              </w:rPr>
            </w:pPr>
            <w:r>
              <w:rPr>
                <w:rFonts w:ascii="Verdana" w:hAnsi="Verdana"/>
                <w:color w:val="000000"/>
                <w:sz w:val="16"/>
                <w:szCs w:val="16"/>
              </w:rPr>
              <w:t>1 SdB/WC 1 SdB 1 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18BCC4C2"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CD4F2E9"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077A378"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8C70FBA"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02D62970"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7BA6F" w14:textId="77777777" w:rsidR="000D2BDD" w:rsidRDefault="000D2BDD" w:rsidP="002E6409">
            <w:pPr>
              <w:jc w:val="center"/>
              <w:rPr>
                <w:rFonts w:ascii="Verdana" w:hAnsi="Verdana"/>
                <w:color w:val="000000"/>
                <w:sz w:val="16"/>
                <w:szCs w:val="16"/>
              </w:rPr>
            </w:pPr>
            <w:r>
              <w:rPr>
                <w:rFonts w:ascii="Verdana" w:hAnsi="Verdana"/>
                <w:color w:val="000000"/>
                <w:sz w:val="16"/>
                <w:szCs w:val="16"/>
              </w:rPr>
              <w:t>F7</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E67F655" w14:textId="77777777" w:rsidR="000D2BDD" w:rsidRDefault="000D2BDD" w:rsidP="002E6409">
            <w:pPr>
              <w:jc w:val="center"/>
              <w:rPr>
                <w:rFonts w:ascii="Verdana" w:hAnsi="Verdana"/>
                <w:color w:val="000000"/>
                <w:sz w:val="16"/>
                <w:szCs w:val="16"/>
              </w:rPr>
            </w:pPr>
            <w:r>
              <w:rPr>
                <w:rFonts w:ascii="Verdana" w:hAnsi="Verdana"/>
                <w:color w:val="000000"/>
                <w:sz w:val="16"/>
                <w:szCs w:val="16"/>
              </w:rPr>
              <w:t>2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621C0D" w14:textId="77777777" w:rsidR="000D2BDD" w:rsidRDefault="000D2BDD" w:rsidP="002E6409">
            <w:pPr>
              <w:jc w:val="center"/>
              <w:rPr>
                <w:rFonts w:ascii="Verdana" w:hAnsi="Verdana"/>
                <w:color w:val="000000"/>
                <w:sz w:val="16"/>
                <w:szCs w:val="16"/>
              </w:rPr>
            </w:pPr>
            <w:r>
              <w:rPr>
                <w:rFonts w:ascii="Verdana" w:hAnsi="Verdana"/>
                <w:color w:val="000000"/>
                <w:sz w:val="16"/>
                <w:szCs w:val="16"/>
              </w:rPr>
              <w:t>B63</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4FDB249E" w14:textId="77777777" w:rsidR="000D2BDD" w:rsidRDefault="000D2BDD" w:rsidP="002E6409">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518B205" w14:textId="77777777" w:rsidR="000D2BDD" w:rsidRDefault="000D2BDD" w:rsidP="002E6409">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F721D84" w14:textId="77777777" w:rsidR="000D2BDD" w:rsidRDefault="000D2BDD" w:rsidP="002E6409">
            <w:pPr>
              <w:jc w:val="center"/>
              <w:rPr>
                <w:rFonts w:ascii="Verdana" w:hAnsi="Verdana"/>
                <w:color w:val="000000"/>
                <w:sz w:val="16"/>
                <w:szCs w:val="16"/>
              </w:rPr>
            </w:pPr>
            <w:r>
              <w:rPr>
                <w:rFonts w:ascii="Verdana" w:hAnsi="Verdana"/>
                <w:color w:val="000000"/>
                <w:sz w:val="16"/>
                <w:szCs w:val="16"/>
              </w:rPr>
              <w:t>B61</w:t>
            </w:r>
          </w:p>
        </w:tc>
      </w:tr>
    </w:tbl>
    <w:p w14:paraId="4FCED602" w14:textId="77777777" w:rsidR="0074374C" w:rsidRDefault="0074374C" w:rsidP="00F210CB">
      <w:pPr>
        <w:rPr>
          <w:rFonts w:ascii="Arial Narrow" w:hAnsi="Arial Narrow" w:cs="Arial"/>
          <w:sz w:val="20"/>
          <w:szCs w:val="20"/>
        </w:rPr>
      </w:pPr>
    </w:p>
    <w:p w14:paraId="771787B5" w14:textId="77777777" w:rsidR="002E6409" w:rsidRPr="00FF299F" w:rsidRDefault="002E6409" w:rsidP="00F210CB">
      <w:pPr>
        <w:rPr>
          <w:rFonts w:ascii="Arial Narrow" w:hAnsi="Arial Narrow" w:cs="Arial"/>
          <w:sz w:val="20"/>
          <w:szCs w:val="20"/>
        </w:rPr>
      </w:pPr>
    </w:p>
    <w:p w14:paraId="534F9547" w14:textId="05116CBB" w:rsidR="00AA1E2C" w:rsidRPr="00FF299F" w:rsidRDefault="00F210CB" w:rsidP="00E452A4">
      <w:pPr>
        <w:ind w:left="283"/>
        <w:rPr>
          <w:rFonts w:ascii="Arial Narrow" w:hAnsi="Arial Narrow" w:cs="Arial"/>
          <w:sz w:val="20"/>
          <w:szCs w:val="20"/>
        </w:rPr>
      </w:pPr>
      <w:r w:rsidRPr="00FF299F">
        <w:rPr>
          <w:rFonts w:ascii="Arial Narrow" w:hAnsi="Arial Narrow" w:cs="Arial"/>
          <w:sz w:val="20"/>
          <w:szCs w:val="20"/>
        </w:rPr>
        <w:t xml:space="preserve">*Salle d’eau : pièce équipée d’un point d’eau, sans bain ni douche. </w:t>
      </w:r>
      <w:r w:rsidR="00AA1E2C" w:rsidRPr="00FF299F">
        <w:rPr>
          <w:rFonts w:ascii="Arial Narrow" w:hAnsi="Arial Narrow" w:cs="Arial"/>
          <w:sz w:val="20"/>
          <w:szCs w:val="20"/>
        </w:rPr>
        <w:br w:type="page"/>
      </w:r>
    </w:p>
    <w:p w14:paraId="63ABB8BA" w14:textId="77777777" w:rsidR="00844804" w:rsidRPr="00FF299F" w:rsidRDefault="00844804" w:rsidP="00B45885">
      <w:pPr>
        <w:pStyle w:val="Style3"/>
        <w:rPr>
          <w:rFonts w:ascii="Arial Narrow" w:hAnsi="Arial Narrow"/>
        </w:rPr>
      </w:pPr>
      <w:bookmarkStart w:id="13" w:name="_Toc197952225"/>
      <w:r w:rsidRPr="00FF299F">
        <w:rPr>
          <w:rFonts w:ascii="Arial Narrow" w:hAnsi="Arial Narrow"/>
        </w:rPr>
        <w:lastRenderedPageBreak/>
        <w:t>Réseau d’extraction</w:t>
      </w:r>
      <w:bookmarkEnd w:id="13"/>
      <w:r w:rsidRPr="00FF299F">
        <w:rPr>
          <w:rFonts w:ascii="Arial Narrow" w:hAnsi="Arial Narrow"/>
        </w:rPr>
        <w:t xml:space="preserve"> </w:t>
      </w:r>
    </w:p>
    <w:p w14:paraId="4DDAAB1C" w14:textId="77777777" w:rsidR="00844804" w:rsidRPr="00FF299F" w:rsidRDefault="00844804" w:rsidP="00844804">
      <w:pPr>
        <w:rPr>
          <w:rFonts w:ascii="Arial Narrow" w:hAnsi="Arial Narrow" w:cs="Arial"/>
          <w:b/>
          <w:bCs/>
          <w:iCs/>
          <w:sz w:val="20"/>
          <w:szCs w:val="20"/>
          <w:u w:val="single"/>
        </w:rPr>
      </w:pPr>
    </w:p>
    <w:p w14:paraId="3B7EF528" w14:textId="77777777" w:rsidR="00920963" w:rsidRPr="00FF299F" w:rsidRDefault="00920963" w:rsidP="00920963">
      <w:pPr>
        <w:pStyle w:val="Paragraphedeliste"/>
        <w:numPr>
          <w:ilvl w:val="0"/>
          <w:numId w:val="8"/>
        </w:numPr>
        <w:rPr>
          <w:rFonts w:ascii="Arial Narrow" w:hAnsi="Arial Narrow" w:cs="Arial"/>
          <w:b/>
          <w:bCs/>
          <w:iCs/>
          <w:vanish/>
          <w:sz w:val="20"/>
          <w:szCs w:val="20"/>
          <w:u w:val="single"/>
        </w:rPr>
      </w:pPr>
    </w:p>
    <w:p w14:paraId="7ADD744F" w14:textId="77777777" w:rsidR="00920963" w:rsidRPr="00FF299F" w:rsidRDefault="00920963" w:rsidP="00920963">
      <w:pPr>
        <w:pStyle w:val="Paragraphedeliste"/>
        <w:numPr>
          <w:ilvl w:val="2"/>
          <w:numId w:val="8"/>
        </w:numPr>
        <w:rPr>
          <w:rFonts w:ascii="Arial Narrow" w:hAnsi="Arial Narrow" w:cs="Arial"/>
          <w:b/>
          <w:bCs/>
          <w:iCs/>
          <w:vanish/>
          <w:sz w:val="20"/>
          <w:szCs w:val="20"/>
          <w:u w:val="single"/>
        </w:rPr>
      </w:pPr>
    </w:p>
    <w:p w14:paraId="2363B9C7" w14:textId="77777777" w:rsidR="00920963" w:rsidRPr="00FF299F" w:rsidRDefault="00920963" w:rsidP="00920963">
      <w:pPr>
        <w:pStyle w:val="Paragraphedeliste"/>
        <w:numPr>
          <w:ilvl w:val="2"/>
          <w:numId w:val="8"/>
        </w:numPr>
        <w:rPr>
          <w:rFonts w:ascii="Arial Narrow" w:hAnsi="Arial Narrow" w:cs="Arial"/>
          <w:b/>
          <w:bCs/>
          <w:iCs/>
          <w:vanish/>
          <w:sz w:val="20"/>
          <w:szCs w:val="20"/>
          <w:u w:val="single"/>
        </w:rPr>
      </w:pPr>
    </w:p>
    <w:p w14:paraId="58E32E75" w14:textId="1CC3ECE4" w:rsidR="00844804" w:rsidRPr="00FF299F" w:rsidRDefault="00844804" w:rsidP="00920963">
      <w:pPr>
        <w:pStyle w:val="Style4"/>
        <w:rPr>
          <w:rFonts w:ascii="Arial Narrow" w:hAnsi="Arial Narrow"/>
        </w:rPr>
      </w:pPr>
      <w:bookmarkStart w:id="14" w:name="_Toc197952226"/>
      <w:r w:rsidRPr="00FF299F">
        <w:rPr>
          <w:rFonts w:ascii="Arial Narrow" w:hAnsi="Arial Narrow"/>
        </w:rPr>
        <w:t>Conduits collectifs</w:t>
      </w:r>
      <w:bookmarkEnd w:id="14"/>
    </w:p>
    <w:p w14:paraId="1E7A1DD1" w14:textId="77777777" w:rsidR="00844804" w:rsidRPr="00FF299F" w:rsidRDefault="00844804" w:rsidP="00844804">
      <w:pPr>
        <w:rPr>
          <w:rFonts w:ascii="Arial Narrow" w:hAnsi="Arial Narrow" w:cs="Arial"/>
          <w:b/>
          <w:bCs/>
          <w:i/>
          <w:iCs/>
          <w:sz w:val="20"/>
          <w:szCs w:val="20"/>
          <w:u w:val="single"/>
        </w:rPr>
      </w:pPr>
    </w:p>
    <w:p w14:paraId="4DD69033" w14:textId="77777777" w:rsidR="00844804" w:rsidRPr="00FF299F" w:rsidRDefault="00844804" w:rsidP="00844804">
      <w:pPr>
        <w:rPr>
          <w:rFonts w:ascii="Arial Narrow" w:hAnsi="Arial Narrow" w:cs="Arial"/>
          <w:sz w:val="20"/>
          <w:szCs w:val="20"/>
        </w:rPr>
      </w:pPr>
      <w:r w:rsidRPr="00FF299F">
        <w:rPr>
          <w:rFonts w:ascii="Arial Narrow" w:hAnsi="Arial Narrow" w:cs="Arial"/>
          <w:sz w:val="20"/>
          <w:szCs w:val="20"/>
        </w:rPr>
        <w:t>Les conduits devront respecter les tracés et dimensions indiqués sur les plans. Dans le cas contraire, l’entrepreneur prendra contact avec le bureau d’études.</w:t>
      </w:r>
    </w:p>
    <w:p w14:paraId="3B66D3FD" w14:textId="77777777" w:rsidR="00844804" w:rsidRPr="00FF299F" w:rsidRDefault="00844804" w:rsidP="00844804">
      <w:pPr>
        <w:rPr>
          <w:rFonts w:ascii="Arial Narrow" w:hAnsi="Arial Narrow" w:cs="Arial"/>
          <w:sz w:val="20"/>
          <w:szCs w:val="20"/>
        </w:rPr>
      </w:pPr>
    </w:p>
    <w:p w14:paraId="72DF541E" w14:textId="7777777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Le réseau d’extraction devra être étanche dans sa globalité, à la fois au niveau du réseau rigide et au niveau des liaisons terminales.</w:t>
      </w:r>
    </w:p>
    <w:p w14:paraId="7CAB007A" w14:textId="77777777" w:rsidR="00844804" w:rsidRPr="00FF299F" w:rsidRDefault="00844804" w:rsidP="00844804">
      <w:pPr>
        <w:autoSpaceDE w:val="0"/>
        <w:autoSpaceDN w:val="0"/>
        <w:adjustRightInd w:val="0"/>
        <w:jc w:val="both"/>
        <w:rPr>
          <w:rFonts w:ascii="Arial Narrow" w:hAnsi="Arial Narrow" w:cs="Calibri"/>
          <w:sz w:val="20"/>
          <w:szCs w:val="20"/>
          <w:u w:val="single"/>
        </w:rPr>
      </w:pPr>
    </w:p>
    <w:p w14:paraId="473E32A5" w14:textId="7777777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Ainsi le réseau sera constitué de :</w:t>
      </w:r>
    </w:p>
    <w:p w14:paraId="32F283E2" w14:textId="211BD785" w:rsidR="00844804" w:rsidRPr="00FF299F" w:rsidRDefault="00844804" w:rsidP="00085CA6">
      <w:pPr>
        <w:numPr>
          <w:ilvl w:val="0"/>
          <w:numId w:val="14"/>
        </w:numPr>
        <w:autoSpaceDE w:val="0"/>
        <w:autoSpaceDN w:val="0"/>
        <w:adjustRightInd w:val="0"/>
        <w:ind w:left="284" w:hanging="284"/>
        <w:contextualSpacing/>
        <w:rPr>
          <w:rFonts w:ascii="Arial Narrow" w:hAnsi="Arial Narrow" w:cs="Calibri"/>
          <w:sz w:val="20"/>
          <w:szCs w:val="20"/>
        </w:rPr>
      </w:pPr>
      <w:r w:rsidRPr="00FF299F">
        <w:rPr>
          <w:rFonts w:ascii="Arial Narrow" w:hAnsi="Arial Narrow" w:cs="Calibri"/>
          <w:sz w:val="20"/>
          <w:szCs w:val="20"/>
        </w:rPr>
        <w:t>un réseau rigide conforme aux normes suivantes :</w:t>
      </w:r>
      <w:r w:rsidR="00085CA6" w:rsidRPr="00FF299F">
        <w:rPr>
          <w:rFonts w:ascii="Arial Narrow" w:hAnsi="Arial Narrow" w:cs="Calibri"/>
          <w:sz w:val="20"/>
          <w:szCs w:val="20"/>
        </w:rPr>
        <w:br/>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193"/>
      </w:tblGrid>
      <w:tr w:rsidR="00844804" w:rsidRPr="00FF299F" w14:paraId="525807BF" w14:textId="77777777" w:rsidTr="004D3D21">
        <w:tc>
          <w:tcPr>
            <w:tcW w:w="1477" w:type="dxa"/>
            <w:shd w:val="clear" w:color="auto" w:fill="7F7F7F" w:themeFill="text1" w:themeFillTint="80"/>
          </w:tcPr>
          <w:p w14:paraId="1CBA44E7" w14:textId="77777777" w:rsidR="00844804" w:rsidRPr="00FF299F" w:rsidRDefault="00844804" w:rsidP="00FD4789">
            <w:pPr>
              <w:contextualSpacing/>
              <w:jc w:val="both"/>
              <w:rPr>
                <w:rFonts w:ascii="Arial Narrow" w:eastAsia="SimSun" w:hAnsi="Arial Narrow" w:cs="Calibri"/>
                <w:sz w:val="20"/>
                <w:szCs w:val="20"/>
              </w:rPr>
            </w:pPr>
            <w:r w:rsidRPr="00FF299F">
              <w:rPr>
                <w:rFonts w:ascii="Arial Narrow" w:eastAsia="SimSun" w:hAnsi="Arial Narrow" w:cs="Calibri"/>
                <w:sz w:val="20"/>
                <w:szCs w:val="20"/>
              </w:rPr>
              <w:t>Normes</w:t>
            </w:r>
          </w:p>
        </w:tc>
        <w:tc>
          <w:tcPr>
            <w:tcW w:w="7193" w:type="dxa"/>
            <w:shd w:val="clear" w:color="auto" w:fill="7F7F7F" w:themeFill="text1" w:themeFillTint="80"/>
          </w:tcPr>
          <w:p w14:paraId="30F2168E" w14:textId="77777777" w:rsidR="00844804" w:rsidRPr="00FF299F" w:rsidRDefault="00844804" w:rsidP="00FD4789">
            <w:pPr>
              <w:contextualSpacing/>
              <w:jc w:val="both"/>
              <w:rPr>
                <w:rFonts w:ascii="Arial Narrow" w:eastAsia="SimSun" w:hAnsi="Arial Narrow" w:cs="Calibri"/>
                <w:sz w:val="20"/>
                <w:szCs w:val="20"/>
              </w:rPr>
            </w:pPr>
            <w:r w:rsidRPr="00FF299F">
              <w:rPr>
                <w:rFonts w:ascii="Arial Narrow" w:eastAsia="SimSun" w:hAnsi="Arial Narrow" w:cs="Calibri"/>
                <w:sz w:val="20"/>
                <w:szCs w:val="20"/>
              </w:rPr>
              <w:t>Champs d’application</w:t>
            </w:r>
          </w:p>
        </w:tc>
      </w:tr>
      <w:tr w:rsidR="00AF65AF" w:rsidRPr="00FF299F" w14:paraId="72892421" w14:textId="77777777" w:rsidTr="004D3D21">
        <w:tc>
          <w:tcPr>
            <w:tcW w:w="1477" w:type="dxa"/>
            <w:shd w:val="clear" w:color="auto" w:fill="auto"/>
          </w:tcPr>
          <w:p w14:paraId="26554052" w14:textId="033FABC0" w:rsidR="00AF65AF" w:rsidRPr="00FF299F" w:rsidRDefault="00AF65AF" w:rsidP="00FD4789">
            <w:pPr>
              <w:contextualSpacing/>
              <w:jc w:val="both"/>
              <w:rPr>
                <w:rFonts w:ascii="Arial Narrow" w:eastAsia="SimSun" w:hAnsi="Arial Narrow" w:cs="Calibri"/>
                <w:sz w:val="20"/>
                <w:szCs w:val="20"/>
              </w:rPr>
            </w:pPr>
            <w:r w:rsidRPr="00FF299F">
              <w:rPr>
                <w:rFonts w:ascii="Arial Narrow" w:hAnsi="Arial Narrow" w:cs="Arial"/>
                <w:sz w:val="20"/>
                <w:szCs w:val="20"/>
              </w:rPr>
              <w:t>FD E 51-767 </w:t>
            </w:r>
          </w:p>
        </w:tc>
        <w:tc>
          <w:tcPr>
            <w:tcW w:w="7193" w:type="dxa"/>
            <w:shd w:val="clear" w:color="auto" w:fill="auto"/>
          </w:tcPr>
          <w:p w14:paraId="2F914176" w14:textId="772CBF71" w:rsidR="00AF65AF" w:rsidRPr="00FF299F" w:rsidRDefault="00AF65AF" w:rsidP="009B75FC">
            <w:p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Fascicule documentaire: Ventilation des bâtiments — Mesures d’étanchéité à l'air des réseaux</w:t>
            </w:r>
          </w:p>
        </w:tc>
      </w:tr>
      <w:tr w:rsidR="009F724B" w:rsidRPr="00FF299F" w14:paraId="40AA1AA1" w14:textId="77777777" w:rsidTr="004D3D21">
        <w:tc>
          <w:tcPr>
            <w:tcW w:w="1477" w:type="dxa"/>
            <w:shd w:val="clear" w:color="auto" w:fill="auto"/>
          </w:tcPr>
          <w:p w14:paraId="1362949C" w14:textId="33AFB7D9" w:rsidR="009F724B" w:rsidRPr="00FF299F" w:rsidRDefault="009F724B" w:rsidP="00FD4789">
            <w:pPr>
              <w:contextualSpacing/>
              <w:jc w:val="both"/>
              <w:rPr>
                <w:rFonts w:ascii="Arial Narrow" w:eastAsia="SimSun" w:hAnsi="Arial Narrow" w:cs="Calibri"/>
                <w:sz w:val="20"/>
                <w:szCs w:val="20"/>
              </w:rPr>
            </w:pPr>
            <w:r w:rsidRPr="00FF299F">
              <w:rPr>
                <w:rFonts w:ascii="Arial Narrow" w:hAnsi="Arial Narrow" w:cs="Arial"/>
                <w:sz w:val="20"/>
                <w:szCs w:val="20"/>
              </w:rPr>
              <w:t>NF EN 16211 </w:t>
            </w:r>
          </w:p>
        </w:tc>
        <w:tc>
          <w:tcPr>
            <w:tcW w:w="7193" w:type="dxa"/>
            <w:shd w:val="clear" w:color="auto" w:fill="auto"/>
          </w:tcPr>
          <w:p w14:paraId="47EBEB2E" w14:textId="200D53FC" w:rsidR="009F724B" w:rsidRPr="00FF299F" w:rsidRDefault="009F724B" w:rsidP="00FD4789">
            <w:pPr>
              <w:jc w:val="both"/>
              <w:rPr>
                <w:rFonts w:ascii="Arial Narrow" w:eastAsia="SimSun" w:hAnsi="Arial Narrow" w:cs="Calibri"/>
                <w:sz w:val="20"/>
                <w:szCs w:val="20"/>
              </w:rPr>
            </w:pPr>
            <w:r w:rsidRPr="00FF299F">
              <w:rPr>
                <w:rFonts w:ascii="Arial Narrow" w:hAnsi="Arial Narrow" w:cs="Arial"/>
                <w:sz w:val="20"/>
                <w:szCs w:val="20"/>
              </w:rPr>
              <w:t>Norme : Systèmes de ventilation pour les bâtiments - Mesurages de débit d'air dans les systèmes de ventilation - Méthodes</w:t>
            </w:r>
          </w:p>
        </w:tc>
      </w:tr>
      <w:tr w:rsidR="00844804" w:rsidRPr="00FF299F" w14:paraId="7C80F915" w14:textId="77777777" w:rsidTr="004D3D21">
        <w:tc>
          <w:tcPr>
            <w:tcW w:w="1477" w:type="dxa"/>
            <w:shd w:val="clear" w:color="auto" w:fill="auto"/>
          </w:tcPr>
          <w:p w14:paraId="162E1324" w14:textId="77777777" w:rsidR="00844804" w:rsidRPr="00FF299F" w:rsidRDefault="00844804" w:rsidP="00FD4789">
            <w:pPr>
              <w:contextualSpacing/>
              <w:jc w:val="both"/>
              <w:rPr>
                <w:rFonts w:ascii="Arial Narrow" w:eastAsia="SimSun" w:hAnsi="Arial Narrow" w:cs="Calibri"/>
                <w:sz w:val="20"/>
                <w:szCs w:val="20"/>
              </w:rPr>
            </w:pPr>
            <w:r w:rsidRPr="00FF299F">
              <w:rPr>
                <w:rFonts w:ascii="Arial Narrow" w:eastAsia="SimSun" w:hAnsi="Arial Narrow" w:cs="Calibri"/>
                <w:sz w:val="20"/>
                <w:szCs w:val="20"/>
              </w:rPr>
              <w:t>NF EN 1506</w:t>
            </w:r>
          </w:p>
        </w:tc>
        <w:tc>
          <w:tcPr>
            <w:tcW w:w="7193" w:type="dxa"/>
            <w:shd w:val="clear" w:color="auto" w:fill="auto"/>
          </w:tcPr>
          <w:p w14:paraId="3B1700A8" w14:textId="4414AFED" w:rsidR="00844804" w:rsidRPr="00FF299F" w:rsidRDefault="009F724B" w:rsidP="00FD4789">
            <w:pPr>
              <w:jc w:val="both"/>
              <w:rPr>
                <w:rFonts w:ascii="Arial Narrow" w:eastAsia="SimSun" w:hAnsi="Arial Narrow" w:cs="Calibri"/>
                <w:sz w:val="20"/>
                <w:szCs w:val="20"/>
              </w:rPr>
            </w:pPr>
            <w:r w:rsidRPr="00FF299F">
              <w:rPr>
                <w:rFonts w:ascii="Arial Narrow" w:hAnsi="Arial Narrow" w:cs="Arial"/>
                <w:sz w:val="20"/>
                <w:szCs w:val="20"/>
              </w:rPr>
              <w:t>Norme : Ventilation des bâtiments, conduits en tôle et accessoires à section circulaire (Dimensions),</w:t>
            </w:r>
          </w:p>
        </w:tc>
      </w:tr>
      <w:tr w:rsidR="00DC61CD" w:rsidRPr="00FF299F" w14:paraId="2B1C58A6" w14:textId="77777777" w:rsidTr="004D3D21">
        <w:tc>
          <w:tcPr>
            <w:tcW w:w="1477" w:type="dxa"/>
            <w:shd w:val="clear" w:color="auto" w:fill="auto"/>
          </w:tcPr>
          <w:p w14:paraId="67F4E292" w14:textId="77777777" w:rsidR="00DC61CD" w:rsidRPr="00FF299F" w:rsidDel="00AF65AF" w:rsidRDefault="00DC61CD" w:rsidP="00E77130">
            <w:pPr>
              <w:contextualSpacing/>
              <w:jc w:val="both"/>
              <w:rPr>
                <w:rFonts w:ascii="Arial Narrow" w:eastAsia="SimSun" w:hAnsi="Arial Narrow" w:cs="Calibri"/>
                <w:sz w:val="20"/>
                <w:szCs w:val="20"/>
              </w:rPr>
            </w:pPr>
            <w:r w:rsidRPr="00FF299F">
              <w:rPr>
                <w:rFonts w:ascii="Arial Narrow" w:hAnsi="Arial Narrow" w:cs="Arial"/>
                <w:sz w:val="20"/>
                <w:szCs w:val="20"/>
              </w:rPr>
              <w:t>NF EN 12097 </w:t>
            </w:r>
          </w:p>
        </w:tc>
        <w:tc>
          <w:tcPr>
            <w:tcW w:w="7193" w:type="dxa"/>
            <w:shd w:val="clear" w:color="auto" w:fill="auto"/>
          </w:tcPr>
          <w:p w14:paraId="38A4F373" w14:textId="77777777" w:rsidR="00DC61CD" w:rsidRPr="00FF299F" w:rsidDel="00AF65AF" w:rsidRDefault="00DC61CD" w:rsidP="00E77130">
            <w:p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Norme: Exigences relatives aux composants destinés à faciliter l’entretien des réseaux de conduits,</w:t>
            </w:r>
          </w:p>
        </w:tc>
      </w:tr>
      <w:tr w:rsidR="00844804" w:rsidRPr="00FF299F" w14:paraId="061910A6" w14:textId="77777777" w:rsidTr="004D3D21">
        <w:tc>
          <w:tcPr>
            <w:tcW w:w="1477" w:type="dxa"/>
            <w:shd w:val="clear" w:color="auto" w:fill="auto"/>
          </w:tcPr>
          <w:p w14:paraId="7AE08DF1" w14:textId="77777777" w:rsidR="00844804" w:rsidRPr="00FF299F" w:rsidRDefault="00844804" w:rsidP="00FD4789">
            <w:pPr>
              <w:contextualSpacing/>
              <w:jc w:val="both"/>
              <w:rPr>
                <w:rFonts w:ascii="Arial Narrow" w:eastAsia="SimSun" w:hAnsi="Arial Narrow" w:cs="Calibri"/>
                <w:sz w:val="20"/>
                <w:szCs w:val="20"/>
              </w:rPr>
            </w:pPr>
            <w:r w:rsidRPr="00FF299F">
              <w:rPr>
                <w:rFonts w:ascii="Arial Narrow" w:eastAsia="SimSun" w:hAnsi="Arial Narrow" w:cs="Calibri"/>
                <w:sz w:val="20"/>
                <w:szCs w:val="20"/>
              </w:rPr>
              <w:t xml:space="preserve">NF EN 12 237 </w:t>
            </w:r>
          </w:p>
        </w:tc>
        <w:tc>
          <w:tcPr>
            <w:tcW w:w="7193" w:type="dxa"/>
            <w:shd w:val="clear" w:color="auto" w:fill="auto"/>
          </w:tcPr>
          <w:p w14:paraId="391C19DD" w14:textId="3F370F40" w:rsidR="00844804" w:rsidRPr="00FF299F" w:rsidRDefault="00844804" w:rsidP="00FD4789">
            <w:pPr>
              <w:contextualSpacing/>
              <w:jc w:val="both"/>
              <w:rPr>
                <w:rFonts w:ascii="Arial Narrow" w:eastAsia="SimSun" w:hAnsi="Arial Narrow" w:cs="Calibri"/>
                <w:sz w:val="20"/>
                <w:szCs w:val="20"/>
              </w:rPr>
            </w:pPr>
            <w:r w:rsidRPr="00FF299F">
              <w:rPr>
                <w:rFonts w:ascii="Arial Narrow" w:eastAsia="SimSun" w:hAnsi="Arial Narrow" w:cs="Calibri"/>
                <w:sz w:val="20"/>
                <w:szCs w:val="20"/>
              </w:rPr>
              <w:t>Résistance et étanchéité des conduits circulaires en tôle</w:t>
            </w:r>
          </w:p>
        </w:tc>
      </w:tr>
    </w:tbl>
    <w:p w14:paraId="0F584733" w14:textId="77777777" w:rsidR="00844804" w:rsidRPr="00FF299F" w:rsidRDefault="00844804" w:rsidP="00844804">
      <w:pPr>
        <w:autoSpaceDE w:val="0"/>
        <w:autoSpaceDN w:val="0"/>
        <w:adjustRightInd w:val="0"/>
        <w:ind w:left="284"/>
        <w:jc w:val="both"/>
        <w:rPr>
          <w:rFonts w:ascii="Arial Narrow" w:hAnsi="Arial Narrow" w:cs="Arial"/>
          <w:sz w:val="20"/>
          <w:szCs w:val="20"/>
        </w:rPr>
      </w:pPr>
    </w:p>
    <w:p w14:paraId="48B02BC5" w14:textId="7777777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Et utilisant des accessoires à joints :</w:t>
      </w:r>
    </w:p>
    <w:p w14:paraId="298BFFE8" w14:textId="6A179C12" w:rsidR="00844804" w:rsidRPr="00FF299F" w:rsidRDefault="00844804" w:rsidP="00844804">
      <w:pPr>
        <w:numPr>
          <w:ilvl w:val="1"/>
          <w:numId w:val="14"/>
        </w:numPr>
        <w:autoSpaceDE w:val="0"/>
        <w:autoSpaceDN w:val="0"/>
        <w:adjustRightInd w:val="0"/>
        <w:ind w:left="567"/>
        <w:contextualSpacing/>
        <w:jc w:val="both"/>
        <w:rPr>
          <w:rFonts w:ascii="Arial Narrow" w:hAnsi="Arial Narrow" w:cs="Calibri"/>
          <w:b/>
          <w:sz w:val="20"/>
          <w:szCs w:val="20"/>
        </w:rPr>
      </w:pPr>
      <w:r w:rsidRPr="00FF299F">
        <w:rPr>
          <w:rFonts w:ascii="Arial Narrow" w:hAnsi="Arial Narrow" w:cs="Calibri"/>
          <w:b/>
          <w:sz w:val="20"/>
          <w:szCs w:val="20"/>
        </w:rPr>
        <w:t xml:space="preserve">des conduits circulaires </w:t>
      </w:r>
      <w:r w:rsidRPr="00FF299F">
        <w:rPr>
          <w:rFonts w:ascii="Arial Narrow" w:hAnsi="Arial Narrow" w:cs="Calibri"/>
          <w:sz w:val="20"/>
          <w:szCs w:val="20"/>
        </w:rPr>
        <w:t>en tôle acier galvanisé, agrafés en spirale, classement au feu A1 selon l’arrêté du 21/11/2002 (anciennement M0).</w:t>
      </w:r>
    </w:p>
    <w:p w14:paraId="7AE52ADD" w14:textId="70352A56" w:rsidR="00844804" w:rsidRPr="00FF299F" w:rsidRDefault="00844804" w:rsidP="00844804">
      <w:pPr>
        <w:numPr>
          <w:ilvl w:val="1"/>
          <w:numId w:val="14"/>
        </w:numPr>
        <w:autoSpaceDE w:val="0"/>
        <w:autoSpaceDN w:val="0"/>
        <w:adjustRightInd w:val="0"/>
        <w:ind w:left="567"/>
        <w:contextualSpacing/>
        <w:jc w:val="both"/>
        <w:rPr>
          <w:rFonts w:ascii="Arial Narrow" w:hAnsi="Arial Narrow" w:cs="Calibri"/>
          <w:sz w:val="20"/>
          <w:szCs w:val="20"/>
        </w:rPr>
      </w:pPr>
      <w:r w:rsidRPr="00FF299F">
        <w:rPr>
          <w:rFonts w:ascii="Arial Narrow" w:hAnsi="Arial Narrow" w:cs="Calibri"/>
          <w:sz w:val="20"/>
          <w:szCs w:val="20"/>
        </w:rPr>
        <w:t xml:space="preserve">des </w:t>
      </w:r>
      <w:r w:rsidRPr="00FF299F">
        <w:rPr>
          <w:rFonts w:ascii="Arial Narrow" w:hAnsi="Arial Narrow" w:cs="Calibri"/>
          <w:b/>
          <w:sz w:val="20"/>
          <w:szCs w:val="20"/>
        </w:rPr>
        <w:t xml:space="preserve">accessoires à joints virtuo-fix équipés de joints double lèvres classés </w:t>
      </w:r>
      <w:r w:rsidR="55910D33" w:rsidRPr="6CA2BAAC">
        <w:rPr>
          <w:rFonts w:ascii="Arial Narrow" w:hAnsi="Arial Narrow" w:cs="Calibri"/>
          <w:b/>
          <w:bCs/>
          <w:sz w:val="20"/>
          <w:szCs w:val="20"/>
        </w:rPr>
        <w:t>C</w:t>
      </w:r>
      <w:r w:rsidRPr="00FF299F">
        <w:rPr>
          <w:rFonts w:ascii="Arial Narrow" w:hAnsi="Arial Narrow" w:cs="Calibri"/>
          <w:b/>
          <w:sz w:val="20"/>
          <w:szCs w:val="20"/>
        </w:rPr>
        <w:t xml:space="preserve"> selon la norme EN 12 237</w:t>
      </w:r>
      <w:r w:rsidRPr="00FF299F">
        <w:rPr>
          <w:rFonts w:ascii="Arial Narrow" w:hAnsi="Arial Narrow" w:cs="Calibri"/>
          <w:sz w:val="20"/>
          <w:szCs w:val="20"/>
        </w:rPr>
        <w:t xml:space="preserve">, qui </w:t>
      </w:r>
      <w:r w:rsidR="00AF65AF" w:rsidRPr="00FF299F">
        <w:rPr>
          <w:rFonts w:ascii="Arial Narrow" w:hAnsi="Arial Narrow" w:cs="Calibri"/>
          <w:sz w:val="20"/>
          <w:szCs w:val="20"/>
        </w:rPr>
        <w:t>participe</w:t>
      </w:r>
      <w:r w:rsidR="005B66CA" w:rsidRPr="00FF299F">
        <w:rPr>
          <w:rFonts w:ascii="Arial Narrow" w:hAnsi="Arial Narrow" w:cs="Calibri"/>
          <w:sz w:val="20"/>
          <w:szCs w:val="20"/>
        </w:rPr>
        <w:t>ro</w:t>
      </w:r>
      <w:r w:rsidR="00AF65AF" w:rsidRPr="00FF299F">
        <w:rPr>
          <w:rFonts w:ascii="Arial Narrow" w:hAnsi="Arial Narrow" w:cs="Calibri"/>
          <w:sz w:val="20"/>
          <w:szCs w:val="20"/>
        </w:rPr>
        <w:t>nt de la bonne</w:t>
      </w:r>
      <w:r w:rsidR="004D3D21" w:rsidRPr="00FF299F">
        <w:rPr>
          <w:rFonts w:ascii="Arial Narrow" w:hAnsi="Arial Narrow" w:cs="Calibri"/>
          <w:sz w:val="20"/>
          <w:szCs w:val="20"/>
        </w:rPr>
        <w:t xml:space="preserve"> </w:t>
      </w:r>
      <w:r w:rsidRPr="00FF299F">
        <w:rPr>
          <w:rFonts w:ascii="Arial Narrow" w:hAnsi="Arial Narrow" w:cs="Calibri"/>
          <w:sz w:val="20"/>
          <w:szCs w:val="20"/>
        </w:rPr>
        <w:t>étanchéité des liaisons rigides sans ajout de mastic ou bande adhésive supplémentaire. La tenue du joint sera assurée par un bord retourné sur l’ensemble de la gamme.</w:t>
      </w:r>
    </w:p>
    <w:p w14:paraId="44AA5A58" w14:textId="77777777" w:rsidR="00844804" w:rsidRPr="00FF299F" w:rsidRDefault="00844804" w:rsidP="00844804">
      <w:pPr>
        <w:numPr>
          <w:ilvl w:val="1"/>
          <w:numId w:val="14"/>
        </w:numPr>
        <w:autoSpaceDE w:val="0"/>
        <w:autoSpaceDN w:val="0"/>
        <w:adjustRightInd w:val="0"/>
        <w:ind w:left="567"/>
        <w:contextualSpacing/>
        <w:jc w:val="both"/>
        <w:rPr>
          <w:rFonts w:ascii="Arial Narrow" w:hAnsi="Arial Narrow" w:cs="Calibri"/>
          <w:sz w:val="20"/>
          <w:szCs w:val="20"/>
        </w:rPr>
      </w:pPr>
      <w:r w:rsidRPr="00FF299F">
        <w:rPr>
          <w:rFonts w:ascii="Arial Narrow" w:hAnsi="Arial Narrow" w:cs="Calibri"/>
          <w:b/>
          <w:sz w:val="20"/>
          <w:szCs w:val="20"/>
        </w:rPr>
        <w:t>des trappes de visites de type Smart Access</w:t>
      </w:r>
      <w:r w:rsidRPr="00FF299F">
        <w:rPr>
          <w:rFonts w:ascii="Arial Narrow" w:hAnsi="Arial Narrow" w:cs="Calibri"/>
          <w:sz w:val="20"/>
          <w:szCs w:val="20"/>
        </w:rPr>
        <w:t xml:space="preserve"> étanches afin que le prolongement de l’étanchéité du réseau à joint soit garanti.</w:t>
      </w:r>
    </w:p>
    <w:p w14:paraId="5658B7C3" w14:textId="018897F1" w:rsidR="00844804" w:rsidRPr="00FF299F" w:rsidRDefault="00844804" w:rsidP="00844804">
      <w:pPr>
        <w:numPr>
          <w:ilvl w:val="1"/>
          <w:numId w:val="14"/>
        </w:numPr>
        <w:autoSpaceDE w:val="0"/>
        <w:autoSpaceDN w:val="0"/>
        <w:adjustRightInd w:val="0"/>
        <w:ind w:left="567"/>
        <w:contextualSpacing/>
        <w:jc w:val="both"/>
        <w:rPr>
          <w:rFonts w:ascii="Arial Narrow" w:hAnsi="Arial Narrow" w:cs="Calibri"/>
          <w:sz w:val="20"/>
          <w:szCs w:val="20"/>
        </w:rPr>
      </w:pPr>
      <w:r w:rsidRPr="00FF299F">
        <w:rPr>
          <w:rFonts w:ascii="Arial Narrow" w:hAnsi="Arial Narrow" w:cs="Calibri"/>
          <w:sz w:val="20"/>
          <w:szCs w:val="20"/>
        </w:rPr>
        <w:t>Des liaisons terminales réseaux =&gt; bouche d’extraction,</w:t>
      </w:r>
      <w:r w:rsidR="005B66CA" w:rsidRPr="00FF299F">
        <w:rPr>
          <w:rFonts w:ascii="Arial Narrow" w:hAnsi="Arial Narrow" w:cs="Calibri"/>
          <w:sz w:val="20"/>
          <w:szCs w:val="20"/>
        </w:rPr>
        <w:t xml:space="preserve"> seront</w:t>
      </w:r>
      <w:r w:rsidRPr="00FF299F">
        <w:rPr>
          <w:rFonts w:ascii="Arial Narrow" w:hAnsi="Arial Narrow" w:cs="Calibri"/>
          <w:sz w:val="20"/>
          <w:szCs w:val="20"/>
        </w:rPr>
        <w:t xml:space="preserve"> réalisées à</w:t>
      </w:r>
      <w:r w:rsidRPr="00FF299F">
        <w:rPr>
          <w:rFonts w:ascii="Arial Narrow" w:hAnsi="Arial Narrow" w:cs="Calibri"/>
          <w:b/>
          <w:sz w:val="20"/>
          <w:szCs w:val="20"/>
        </w:rPr>
        <w:t xml:space="preserve"> partir de RT-flex 10-30 ou 30-120cm.</w:t>
      </w:r>
    </w:p>
    <w:p w14:paraId="248E8CDB" w14:textId="523938B5" w:rsidR="00844804" w:rsidRPr="00FF299F" w:rsidRDefault="00844804" w:rsidP="00844804">
      <w:pPr>
        <w:numPr>
          <w:ilvl w:val="1"/>
          <w:numId w:val="14"/>
        </w:numPr>
        <w:autoSpaceDE w:val="0"/>
        <w:autoSpaceDN w:val="0"/>
        <w:adjustRightInd w:val="0"/>
        <w:ind w:left="567"/>
        <w:contextualSpacing/>
        <w:jc w:val="both"/>
        <w:rPr>
          <w:rFonts w:ascii="Arial Narrow" w:hAnsi="Arial Narrow" w:cs="Calibri"/>
          <w:sz w:val="20"/>
          <w:szCs w:val="20"/>
        </w:rPr>
      </w:pPr>
      <w:r w:rsidRPr="00FF299F">
        <w:rPr>
          <w:rFonts w:ascii="Arial Narrow" w:hAnsi="Arial Narrow" w:cs="Calibri"/>
          <w:sz w:val="20"/>
          <w:szCs w:val="20"/>
        </w:rPr>
        <w:t>Des liaisons terminales ventilateur =&gt; réseaux</w:t>
      </w:r>
      <w:r w:rsidR="006669F1" w:rsidRPr="00FF299F">
        <w:rPr>
          <w:rFonts w:ascii="Arial Narrow" w:hAnsi="Arial Narrow" w:cs="Calibri"/>
          <w:sz w:val="20"/>
          <w:szCs w:val="20"/>
        </w:rPr>
        <w:t>,</w:t>
      </w:r>
      <w:r w:rsidR="005B66CA" w:rsidRPr="00FF299F">
        <w:rPr>
          <w:rFonts w:ascii="Arial Narrow" w:hAnsi="Arial Narrow" w:cs="Calibri"/>
          <w:sz w:val="20"/>
          <w:szCs w:val="20"/>
        </w:rPr>
        <w:t xml:space="preserve"> seront</w:t>
      </w:r>
      <w:r w:rsidRPr="00FF299F">
        <w:rPr>
          <w:rFonts w:ascii="Arial Narrow" w:hAnsi="Arial Narrow" w:cs="Calibri"/>
          <w:sz w:val="20"/>
          <w:szCs w:val="20"/>
        </w:rPr>
        <w:t xml:space="preserve"> réalisées à</w:t>
      </w:r>
      <w:r w:rsidRPr="00FF299F">
        <w:rPr>
          <w:rFonts w:ascii="Arial Narrow" w:hAnsi="Arial Narrow" w:cs="Calibri"/>
          <w:b/>
          <w:sz w:val="20"/>
          <w:szCs w:val="20"/>
        </w:rPr>
        <w:t xml:space="preserve"> partir de manchette souple M0 type MS PRO intégrant un joint d’étanchéité à chaque extrémité et une manchette revêtue de silicone </w:t>
      </w:r>
      <w:r w:rsidRPr="00FF299F">
        <w:rPr>
          <w:rFonts w:ascii="Arial Narrow" w:hAnsi="Arial Narrow" w:cs="Calibri"/>
          <w:sz w:val="20"/>
          <w:szCs w:val="20"/>
        </w:rPr>
        <w:t>afin que :</w:t>
      </w:r>
    </w:p>
    <w:p w14:paraId="0BBE7F4F" w14:textId="77777777" w:rsidR="00844804" w:rsidRPr="00FF299F" w:rsidRDefault="00844804" w:rsidP="00844804">
      <w:pPr>
        <w:numPr>
          <w:ilvl w:val="2"/>
          <w:numId w:val="14"/>
        </w:numPr>
        <w:autoSpaceDE w:val="0"/>
        <w:autoSpaceDN w:val="0"/>
        <w:adjustRightInd w:val="0"/>
        <w:contextualSpacing/>
        <w:jc w:val="both"/>
        <w:rPr>
          <w:rFonts w:ascii="Arial Narrow" w:hAnsi="Arial Narrow" w:cs="Calibri"/>
          <w:sz w:val="20"/>
          <w:szCs w:val="20"/>
        </w:rPr>
      </w:pPr>
      <w:r w:rsidRPr="00FF299F">
        <w:rPr>
          <w:rFonts w:ascii="Arial Narrow" w:hAnsi="Arial Narrow" w:cs="Calibri"/>
          <w:sz w:val="20"/>
          <w:szCs w:val="20"/>
        </w:rPr>
        <w:t>la liaison soit désolidarisée pour des raisons acoustiques,</w:t>
      </w:r>
    </w:p>
    <w:p w14:paraId="2626B3B2" w14:textId="77777777" w:rsidR="00844804" w:rsidRPr="00FF299F" w:rsidRDefault="00844804" w:rsidP="00844804">
      <w:pPr>
        <w:numPr>
          <w:ilvl w:val="2"/>
          <w:numId w:val="14"/>
        </w:numPr>
        <w:autoSpaceDE w:val="0"/>
        <w:autoSpaceDN w:val="0"/>
        <w:adjustRightInd w:val="0"/>
        <w:contextualSpacing/>
        <w:jc w:val="both"/>
        <w:rPr>
          <w:rFonts w:ascii="Arial Narrow" w:hAnsi="Arial Narrow" w:cs="Calibri"/>
          <w:sz w:val="20"/>
          <w:szCs w:val="20"/>
        </w:rPr>
      </w:pPr>
      <w:r w:rsidRPr="00FF299F">
        <w:rPr>
          <w:rFonts w:ascii="Arial Narrow" w:hAnsi="Arial Narrow" w:cs="Calibri"/>
          <w:sz w:val="20"/>
          <w:szCs w:val="20"/>
        </w:rPr>
        <w:t>le prolongement de l’étanchéité du réseau rigide à joints soit garanti.</w:t>
      </w:r>
    </w:p>
    <w:p w14:paraId="35C87DC5" w14:textId="77777777" w:rsidR="00844804" w:rsidRPr="00FF299F" w:rsidRDefault="00844804" w:rsidP="00844804">
      <w:pPr>
        <w:autoSpaceDE w:val="0"/>
        <w:autoSpaceDN w:val="0"/>
        <w:adjustRightInd w:val="0"/>
        <w:contextualSpacing/>
        <w:jc w:val="both"/>
        <w:rPr>
          <w:rFonts w:ascii="Arial Narrow" w:hAnsi="Arial Narrow" w:cs="Arial"/>
          <w:sz w:val="20"/>
          <w:szCs w:val="20"/>
        </w:rPr>
      </w:pPr>
    </w:p>
    <w:p w14:paraId="678DBAB1" w14:textId="7777777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Par ailleurs la mise en œuvre devra répondre aux bonnes pratiques suivantes :</w:t>
      </w:r>
    </w:p>
    <w:p w14:paraId="4340071F" w14:textId="2FFA54AA"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tés et CRE seront à privilégier et devront être fabriqués en usine</w:t>
      </w:r>
      <w:r w:rsidR="00D56439" w:rsidRPr="00FF299F">
        <w:rPr>
          <w:rFonts w:ascii="Arial Narrow" w:hAnsi="Arial Narrow" w:cs="Calibri"/>
          <w:sz w:val="20"/>
          <w:szCs w:val="20"/>
        </w:rPr>
        <w:t>,</w:t>
      </w:r>
    </w:p>
    <w:p w14:paraId="0A5DFC8B" w14:textId="205DB07E" w:rsidR="00844804" w:rsidRPr="00FF299F" w:rsidRDefault="00844804" w:rsidP="004D1C1A">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piquages express seront à proscrire pour des raisons aérauliques et acoustiques (suivant annexe C du NF DTU 68.3 P1 1-1 §C2) sauf contrainte spécifique de chantier</w:t>
      </w:r>
      <w:r w:rsidR="00D56439" w:rsidRPr="00FF299F">
        <w:rPr>
          <w:rFonts w:ascii="Arial Narrow" w:hAnsi="Arial Narrow" w:cs="Calibri"/>
          <w:sz w:val="20"/>
          <w:szCs w:val="20"/>
        </w:rPr>
        <w:t>,</w:t>
      </w:r>
      <w:r w:rsidRPr="00FF299F">
        <w:rPr>
          <w:rFonts w:ascii="Arial Narrow" w:hAnsi="Arial Narrow" w:cs="Calibri"/>
          <w:sz w:val="20"/>
          <w:szCs w:val="20"/>
        </w:rPr>
        <w:t xml:space="preserve"> </w:t>
      </w:r>
    </w:p>
    <w:p w14:paraId="7ABCCF13" w14:textId="11A27D0D"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trous laissés par des vis vacantes devront être bouchés au mastic</w:t>
      </w:r>
      <w:r w:rsidR="00D56439" w:rsidRPr="00FF299F">
        <w:rPr>
          <w:rFonts w:ascii="Arial Narrow" w:hAnsi="Arial Narrow" w:cs="Calibri"/>
          <w:sz w:val="20"/>
          <w:szCs w:val="20"/>
        </w:rPr>
        <w:t>,</w:t>
      </w:r>
    </w:p>
    <w:p w14:paraId="38610968" w14:textId="21A416FE"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accessoires endommagés ou déformés devront être remplacés</w:t>
      </w:r>
      <w:r w:rsidR="00D56439" w:rsidRPr="00FF299F">
        <w:rPr>
          <w:rFonts w:ascii="Arial Narrow" w:hAnsi="Arial Narrow" w:cs="Calibri"/>
          <w:sz w:val="20"/>
          <w:szCs w:val="20"/>
        </w:rPr>
        <w:t>,</w:t>
      </w:r>
    </w:p>
    <w:p w14:paraId="7DB2BE35" w14:textId="2F12DBC0"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conduits souples perforés ou déchirés devront être remplacés</w:t>
      </w:r>
      <w:r w:rsidR="00D56439" w:rsidRPr="00FF299F">
        <w:rPr>
          <w:rFonts w:ascii="Arial Narrow" w:hAnsi="Arial Narrow" w:cs="Calibri"/>
          <w:sz w:val="20"/>
          <w:szCs w:val="20"/>
        </w:rPr>
        <w:t>,</w:t>
      </w:r>
    </w:p>
    <w:p w14:paraId="4D37F8E1" w14:textId="0185278D"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La présence d’un bouchon étanche en pied de colonne devra être vérifiée</w:t>
      </w:r>
      <w:r w:rsidR="00D56439" w:rsidRPr="00FF299F">
        <w:rPr>
          <w:rFonts w:ascii="Arial Narrow" w:hAnsi="Arial Narrow" w:cs="Calibri"/>
          <w:sz w:val="20"/>
          <w:szCs w:val="20"/>
        </w:rPr>
        <w:t>,</w:t>
      </w:r>
    </w:p>
    <w:p w14:paraId="7753B2DE" w14:textId="45488F84"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conduits devront être bien alignés</w:t>
      </w:r>
      <w:r w:rsidR="00D56439" w:rsidRPr="00FF299F">
        <w:rPr>
          <w:rFonts w:ascii="Arial Narrow" w:hAnsi="Arial Narrow" w:cs="Calibri"/>
          <w:sz w:val="20"/>
          <w:szCs w:val="20"/>
        </w:rPr>
        <w:t>,</w:t>
      </w:r>
    </w:p>
    <w:p w14:paraId="6101D466" w14:textId="5DB845E6"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accessoires à joints devront être emboités en butée sur le jonc d’arrêt</w:t>
      </w:r>
      <w:r w:rsidR="00D56439" w:rsidRPr="00FF299F">
        <w:rPr>
          <w:rFonts w:ascii="Arial Narrow" w:hAnsi="Arial Narrow" w:cs="Calibri"/>
          <w:sz w:val="20"/>
          <w:szCs w:val="20"/>
        </w:rPr>
        <w:t>.</w:t>
      </w:r>
    </w:p>
    <w:p w14:paraId="1E3E40AC" w14:textId="77777777" w:rsidR="00844804" w:rsidRPr="00FF299F" w:rsidRDefault="00844804" w:rsidP="00844804">
      <w:pPr>
        <w:autoSpaceDE w:val="0"/>
        <w:autoSpaceDN w:val="0"/>
        <w:adjustRightInd w:val="0"/>
        <w:ind w:left="284"/>
        <w:contextualSpacing/>
        <w:jc w:val="both"/>
        <w:rPr>
          <w:rFonts w:ascii="Arial Narrow" w:hAnsi="Arial Narrow" w:cs="Calibri"/>
          <w:sz w:val="20"/>
          <w:szCs w:val="20"/>
        </w:rPr>
      </w:pPr>
    </w:p>
    <w:p w14:paraId="1E4977C2" w14:textId="23ED81AF" w:rsidR="006B7C4F" w:rsidRPr="00FF299F" w:rsidRDefault="006B7C4F" w:rsidP="006B7C4F">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 xml:space="preserve">La qualité de l’étanchéité des réseaux est obtenue par une combinaison de la qualité de mise en </w:t>
      </w:r>
      <w:r w:rsidR="00F677A2" w:rsidRPr="00FF299F">
        <w:rPr>
          <w:rFonts w:ascii="Arial Narrow" w:hAnsi="Arial Narrow" w:cs="Calibri"/>
          <w:sz w:val="20"/>
          <w:szCs w:val="20"/>
        </w:rPr>
        <w:t>œuvre</w:t>
      </w:r>
      <w:r w:rsidRPr="00FF299F">
        <w:rPr>
          <w:rFonts w:ascii="Arial Narrow" w:hAnsi="Arial Narrow" w:cs="Calibri"/>
          <w:sz w:val="20"/>
          <w:szCs w:val="20"/>
        </w:rPr>
        <w:t xml:space="preserve"> et de la qualité des composants installés.</w:t>
      </w:r>
    </w:p>
    <w:p w14:paraId="5543C460" w14:textId="1B1ACB1F"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 xml:space="preserve">Un audit </w:t>
      </w:r>
      <w:r w:rsidR="00AF65AF" w:rsidRPr="00FF299F">
        <w:rPr>
          <w:rFonts w:ascii="Arial Narrow" w:hAnsi="Arial Narrow" w:cs="Calibri"/>
          <w:sz w:val="20"/>
          <w:szCs w:val="20"/>
        </w:rPr>
        <w:t xml:space="preserve">visuel </w:t>
      </w:r>
      <w:r w:rsidRPr="00FF299F">
        <w:rPr>
          <w:rFonts w:ascii="Arial Narrow" w:hAnsi="Arial Narrow" w:cs="Calibri"/>
          <w:sz w:val="20"/>
          <w:szCs w:val="20"/>
        </w:rPr>
        <w:t>du réseau en fin de chantier sera réalisé pour vérifier les solutions utilisées ainsi que la mise en œuvre des bonnes pratiques. Des actions correctives seront réalisées si nécessaires. Une mesure d’</w:t>
      </w:r>
      <w:r w:rsidR="00F677A2" w:rsidRPr="00FF299F">
        <w:rPr>
          <w:rFonts w:ascii="Arial Narrow" w:hAnsi="Arial Narrow" w:cs="Calibri"/>
          <w:sz w:val="20"/>
          <w:szCs w:val="20"/>
        </w:rPr>
        <w:t>autocontrôle</w:t>
      </w:r>
      <w:r w:rsidRPr="00FF299F">
        <w:rPr>
          <w:rFonts w:ascii="Arial Narrow" w:hAnsi="Arial Narrow" w:cs="Calibri"/>
          <w:sz w:val="20"/>
          <w:szCs w:val="20"/>
        </w:rPr>
        <w:t xml:space="preserve"> de perméabilité à l’air </w:t>
      </w:r>
      <w:r w:rsidR="00AF65AF" w:rsidRPr="00FF299F">
        <w:rPr>
          <w:rFonts w:ascii="Arial Narrow" w:hAnsi="Arial Narrow" w:cs="Calibri"/>
          <w:sz w:val="20"/>
          <w:szCs w:val="20"/>
        </w:rPr>
        <w:t xml:space="preserve">selon le </w:t>
      </w:r>
      <w:r w:rsidR="00AF65AF" w:rsidRPr="00FF299F">
        <w:rPr>
          <w:rFonts w:ascii="Arial Narrow" w:hAnsi="Arial Narrow" w:cs="Arial"/>
          <w:sz w:val="20"/>
          <w:szCs w:val="20"/>
        </w:rPr>
        <w:t>FD E 51-767 </w:t>
      </w:r>
      <w:r w:rsidRPr="00FF299F">
        <w:rPr>
          <w:rFonts w:ascii="Arial Narrow" w:hAnsi="Arial Narrow" w:cs="Calibri"/>
          <w:sz w:val="20"/>
          <w:szCs w:val="20"/>
        </w:rPr>
        <w:t xml:space="preserve">pourra être réalisée afin de </w:t>
      </w:r>
      <w:r w:rsidR="00AF65AF" w:rsidRPr="00FF299F">
        <w:rPr>
          <w:rFonts w:ascii="Arial Narrow" w:hAnsi="Arial Narrow" w:cs="Calibri"/>
          <w:sz w:val="20"/>
          <w:szCs w:val="20"/>
        </w:rPr>
        <w:t xml:space="preserve">s’assurer de la qualité de l’étanchéité des réseaux. </w:t>
      </w:r>
      <w:r w:rsidR="004144F5" w:rsidRPr="00FF299F">
        <w:rPr>
          <w:rFonts w:ascii="Arial Narrow" w:hAnsi="Arial Narrow" w:cs="Calibri"/>
          <w:sz w:val="20"/>
          <w:szCs w:val="20"/>
        </w:rPr>
        <w:t>Le protocole Promevent® pourra être utilisé pour faire ce contrôle.</w:t>
      </w:r>
    </w:p>
    <w:p w14:paraId="23D17211" w14:textId="77777777" w:rsidR="00844804" w:rsidRPr="00FF299F" w:rsidRDefault="00844804" w:rsidP="00844804">
      <w:pPr>
        <w:autoSpaceDE w:val="0"/>
        <w:autoSpaceDN w:val="0"/>
        <w:adjustRightInd w:val="0"/>
        <w:jc w:val="both"/>
        <w:rPr>
          <w:rFonts w:ascii="Arial Narrow" w:hAnsi="Arial Narrow" w:cs="Arial"/>
          <w:sz w:val="20"/>
          <w:szCs w:val="20"/>
        </w:rPr>
      </w:pPr>
    </w:p>
    <w:p w14:paraId="1AC6C701" w14:textId="77777777" w:rsidR="002B484F" w:rsidRDefault="002B484F">
      <w:pPr>
        <w:rPr>
          <w:rFonts w:ascii="Arial Narrow" w:hAnsi="Arial Narrow" w:cs="Calibri"/>
          <w:sz w:val="20"/>
          <w:szCs w:val="20"/>
        </w:rPr>
      </w:pPr>
      <w:r>
        <w:rPr>
          <w:rFonts w:ascii="Arial Narrow" w:hAnsi="Arial Narrow" w:cs="Calibri"/>
          <w:sz w:val="20"/>
          <w:szCs w:val="20"/>
        </w:rPr>
        <w:br w:type="page"/>
      </w:r>
    </w:p>
    <w:p w14:paraId="3511ABD3" w14:textId="57455B2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lastRenderedPageBreak/>
        <w:t xml:space="preserve">Le réseau d’extraction devra respecter les points suivants : </w:t>
      </w:r>
    </w:p>
    <w:p w14:paraId="345A19BF" w14:textId="1B3C9BFE"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 xml:space="preserve">Le raccordement à un même étage et sur un même conduit vertical de deux conduits de liaison provenant de deux logements distincts devra permettre </w:t>
      </w:r>
      <w:r w:rsidR="00522566" w:rsidRPr="00FF299F">
        <w:rPr>
          <w:rFonts w:ascii="Arial Narrow" w:hAnsi="Arial Narrow" w:cs="Calibri"/>
          <w:sz w:val="20"/>
          <w:szCs w:val="20"/>
        </w:rPr>
        <w:t>de respecter</w:t>
      </w:r>
      <w:r w:rsidRPr="00FF299F">
        <w:rPr>
          <w:rFonts w:ascii="Arial Narrow" w:hAnsi="Arial Narrow" w:cs="Calibri"/>
          <w:sz w:val="20"/>
          <w:szCs w:val="20"/>
        </w:rPr>
        <w:t xml:space="preserve"> les</w:t>
      </w:r>
      <w:r w:rsidR="00CD13A9" w:rsidRPr="00FF299F">
        <w:rPr>
          <w:rFonts w:ascii="Arial Narrow" w:hAnsi="Arial Narrow" w:cs="Calibri"/>
          <w:sz w:val="20"/>
          <w:szCs w:val="20"/>
        </w:rPr>
        <w:t xml:space="preserve"> </w:t>
      </w:r>
      <w:r w:rsidRPr="00FF299F">
        <w:rPr>
          <w:rFonts w:ascii="Arial Narrow" w:hAnsi="Arial Narrow" w:cs="Calibri"/>
          <w:sz w:val="20"/>
          <w:szCs w:val="20"/>
        </w:rPr>
        <w:t xml:space="preserve">exigences réglementaires limitant les transmissions phoniques entre logements.  </w:t>
      </w:r>
      <w:r w:rsidR="00522566" w:rsidRPr="00FF299F">
        <w:rPr>
          <w:rFonts w:ascii="Arial Narrow" w:hAnsi="Arial Narrow" w:cs="Calibri"/>
          <w:sz w:val="20"/>
          <w:szCs w:val="20"/>
        </w:rPr>
        <w:t>Cette exigence</w:t>
      </w:r>
      <w:r w:rsidRPr="00FF299F">
        <w:rPr>
          <w:rFonts w:ascii="Arial Narrow" w:hAnsi="Arial Narrow" w:cs="Calibri"/>
          <w:sz w:val="20"/>
          <w:szCs w:val="20"/>
        </w:rPr>
        <w:t xml:space="preserve"> sera réputée satisfaite si la distance verticale entre les raccordements desservant des logements différents est supérieure à 1,20 m suivant le NF DTU 68.3 P1-1-2 § 7.4.4.</w:t>
      </w:r>
    </w:p>
    <w:p w14:paraId="7F9A7DBD" w14:textId="77777777"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La section des colonnes verticales sera si possible constante sur toute la hauteur.</w:t>
      </w:r>
    </w:p>
    <w:p w14:paraId="64D6B531" w14:textId="77777777"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conduits seront fixés à l’aide de colliers avec résiliant et de feuillards, raccordés par des pièces de raccordement livrées d’usine.</w:t>
      </w:r>
    </w:p>
    <w:p w14:paraId="1BF20A9F" w14:textId="77777777"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L’implantation du réseau doit permettre les opérations normales d’entretien de ce réseau</w:t>
      </w:r>
    </w:p>
    <w:p w14:paraId="2F8E25DE" w14:textId="77777777"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Dans le respect de la norme EN 12097, il sera prévu, à chaque changement de direction, un moyen de ramonage type trappe de visite Smart Access étanches, de même que tous les 7,5 m sur les sections droites.</w:t>
      </w:r>
    </w:p>
    <w:p w14:paraId="7B4F80A6" w14:textId="77777777"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En traversée de dalles, la liaison béton-conduit sera assurée par un joint de traversée de dalle, permettant d’amortir les vibrations dans les structures et les émissions d’ondes sonores.</w:t>
      </w:r>
    </w:p>
    <w:p w14:paraId="340759B1" w14:textId="77777777"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colonnes verticales seront placées en gaine technique de degré coupe-feu fonction de la famille du bâtiment.</w:t>
      </w:r>
    </w:p>
    <w:p w14:paraId="190898AB" w14:textId="77777777"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En pied de colonne, il sera prévu un tampon de ramonage amovible et accessible par une trappe de visite (400 x 400 mm minimum). Si la distance Bouche-Colonne est faible, le nettoyage pourra être pratiqué par la bouche.</w:t>
      </w:r>
    </w:p>
    <w:p w14:paraId="79D5A8E4" w14:textId="77777777"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Au sommet de chaque colonne, prévoir un dispositif Té-souche type CP2A garantissant l’accessibilité à la colonne, une forte réduction de la perte de charge par rapport à un Té-souche standard et une atténuation acoustique supplémentaire.</w:t>
      </w:r>
    </w:p>
    <w:p w14:paraId="14BD2BB1" w14:textId="77777777" w:rsidR="00844804" w:rsidRPr="00FF299F" w:rsidRDefault="00844804" w:rsidP="00844804">
      <w:pPr>
        <w:autoSpaceDE w:val="0"/>
        <w:autoSpaceDN w:val="0"/>
        <w:adjustRightInd w:val="0"/>
        <w:ind w:left="284"/>
        <w:contextualSpacing/>
        <w:jc w:val="both"/>
        <w:rPr>
          <w:rFonts w:ascii="Arial Narrow" w:hAnsi="Arial Narrow" w:cs="Calibri"/>
          <w:sz w:val="20"/>
          <w:szCs w:val="20"/>
        </w:rPr>
      </w:pPr>
    </w:p>
    <w:p w14:paraId="3841D854" w14:textId="0F031BE2"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b/>
          <w:sz w:val="20"/>
          <w:szCs w:val="20"/>
        </w:rPr>
      </w:pPr>
      <w:r w:rsidRPr="00FF299F">
        <w:rPr>
          <w:rFonts w:ascii="Arial Narrow" w:hAnsi="Arial Narrow" w:cs="Calibri"/>
          <w:b/>
          <w:sz w:val="20"/>
          <w:szCs w:val="20"/>
        </w:rPr>
        <w:t xml:space="preserve">La pose de registres ou organes de réglage en tête de colonne sera </w:t>
      </w:r>
      <w:r w:rsidR="009D7E8D" w:rsidRPr="00FF299F">
        <w:rPr>
          <w:rFonts w:ascii="Arial Narrow" w:hAnsi="Arial Narrow" w:cs="Calibri"/>
          <w:b/>
          <w:sz w:val="20"/>
          <w:szCs w:val="20"/>
        </w:rPr>
        <w:t>proscrite (</w:t>
      </w:r>
      <w:r w:rsidRPr="00FF299F">
        <w:rPr>
          <w:rFonts w:ascii="Arial Narrow" w:hAnsi="Arial Narrow" w:cs="Calibri"/>
          <w:b/>
          <w:sz w:val="20"/>
          <w:szCs w:val="20"/>
        </w:rPr>
        <w:t xml:space="preserve">CPT </w:t>
      </w:r>
      <w:r w:rsidR="00F04847">
        <w:rPr>
          <w:rFonts w:ascii="Arial Narrow" w:hAnsi="Arial Narrow" w:cs="Calibri"/>
          <w:b/>
          <w:sz w:val="20"/>
          <w:szCs w:val="20"/>
        </w:rPr>
        <w:t>3827V1</w:t>
      </w:r>
      <w:r w:rsidRPr="00FF299F">
        <w:rPr>
          <w:rFonts w:ascii="Arial Narrow" w:hAnsi="Arial Narrow" w:cs="Calibri"/>
          <w:b/>
          <w:sz w:val="20"/>
          <w:szCs w:val="20"/>
        </w:rPr>
        <w:t>) en raison des importantes variations des débits, de leurs fortes générations de bruits et capacité à l’encrassement rapide.</w:t>
      </w:r>
    </w:p>
    <w:p w14:paraId="5114DCBD" w14:textId="77777777"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 réseau horizontal collecte les différentes colonnes verticales par l’intermédiaire de Tés dont la géométrie et le dimensionnement seront calés sur les exigences du DTU 68.3.</w:t>
      </w:r>
    </w:p>
    <w:p w14:paraId="286530C7" w14:textId="77777777"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augmentations de diamètre seront coniques.</w:t>
      </w:r>
    </w:p>
    <w:p w14:paraId="4D0D0E45" w14:textId="45CB642D"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 xml:space="preserve">Le support des conduits horizontaux en terrasse sera assuré par des colliers avec résiliant, et piétements tous les 2 mètres environ. Les piétements porteront sur un plot en béton ou élément de surface </w:t>
      </w:r>
      <w:r w:rsidRPr="00FF299F">
        <w:rPr>
          <w:rFonts w:ascii="Arial Narrow" w:eastAsia="Symbol" w:hAnsi="Arial Narrow" w:cs="Symbol"/>
          <w:sz w:val="20"/>
          <w:szCs w:val="20"/>
        </w:rPr>
        <w:t>³</w:t>
      </w:r>
      <w:r w:rsidRPr="00FF299F">
        <w:rPr>
          <w:rFonts w:ascii="Arial Narrow" w:hAnsi="Arial Narrow" w:cs="Calibri"/>
          <w:sz w:val="20"/>
          <w:szCs w:val="20"/>
        </w:rPr>
        <w:t xml:space="preserve"> 900cm² (Suivant NF DTU 68.3 P1 1-2 §7.4.6.5.3)</w:t>
      </w:r>
      <w:r w:rsidR="00B1498F" w:rsidRPr="00FF299F">
        <w:rPr>
          <w:rFonts w:ascii="Arial Narrow" w:hAnsi="Arial Narrow" w:cs="Calibri"/>
          <w:sz w:val="20"/>
          <w:szCs w:val="20"/>
        </w:rPr>
        <w:t>.</w:t>
      </w:r>
    </w:p>
    <w:p w14:paraId="08E94DF4" w14:textId="77777777" w:rsidR="00844804" w:rsidRPr="00FF299F"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En comble, il sera utilisé du feuillard perforé suspendu aux bois d’œuvre. La distance de garde au feu de 7 cm minimum sera maintenue.</w:t>
      </w:r>
    </w:p>
    <w:p w14:paraId="4628E34D" w14:textId="77777777" w:rsidR="00844804" w:rsidRPr="00FF299F" w:rsidRDefault="00844804" w:rsidP="00844804">
      <w:pPr>
        <w:pStyle w:val="Corpsdetexte2"/>
        <w:rPr>
          <w:rFonts w:ascii="Arial Narrow" w:hAnsi="Arial Narrow" w:cs="Arial"/>
          <w:b/>
          <w:sz w:val="20"/>
          <w:szCs w:val="20"/>
        </w:rPr>
      </w:pPr>
    </w:p>
    <w:p w14:paraId="7B4962C0" w14:textId="26E3A817" w:rsidR="00844804" w:rsidRPr="00FF299F" w:rsidRDefault="00844804" w:rsidP="00DF2662">
      <w:pPr>
        <w:pStyle w:val="Style4"/>
        <w:rPr>
          <w:rFonts w:ascii="Arial Narrow" w:hAnsi="Arial Narrow"/>
        </w:rPr>
      </w:pPr>
      <w:bookmarkStart w:id="15" w:name="_Toc197952227"/>
      <w:r w:rsidRPr="00FF299F">
        <w:rPr>
          <w:rFonts w:ascii="Arial Narrow" w:hAnsi="Arial Narrow"/>
        </w:rPr>
        <w:t>Conduits de liaisons à l’intérieur du logement</w:t>
      </w:r>
      <w:bookmarkEnd w:id="15"/>
    </w:p>
    <w:p w14:paraId="495E5144" w14:textId="77777777" w:rsidR="00844804" w:rsidRPr="00FF299F" w:rsidRDefault="00844804" w:rsidP="00844804">
      <w:pPr>
        <w:pStyle w:val="Corpsdetexte2"/>
        <w:rPr>
          <w:rFonts w:ascii="Arial Narrow" w:hAnsi="Arial Narrow" w:cs="Arial"/>
          <w:b/>
          <w:bCs/>
          <w:i/>
          <w:iCs/>
          <w:sz w:val="20"/>
          <w:szCs w:val="20"/>
          <w:u w:val="single"/>
        </w:rPr>
      </w:pPr>
    </w:p>
    <w:p w14:paraId="42607EBC" w14:textId="77777777" w:rsidR="00844804" w:rsidRPr="00FF299F" w:rsidRDefault="00844804" w:rsidP="00844804">
      <w:pPr>
        <w:rPr>
          <w:rFonts w:ascii="Arial Narrow" w:hAnsi="Arial Narrow" w:cs="Arial"/>
          <w:sz w:val="20"/>
          <w:szCs w:val="20"/>
        </w:rPr>
      </w:pPr>
      <w:r w:rsidRPr="00FF299F">
        <w:rPr>
          <w:rFonts w:ascii="Arial Narrow" w:hAnsi="Arial Narrow" w:cs="Arial"/>
          <w:sz w:val="20"/>
          <w:szCs w:val="20"/>
        </w:rPr>
        <w:t>Les conduits devront respecter les tracés et dimensions indiqués sur les plans. Dans le cas contraire, l’entrepreneur prendra contact avec le bureau d’études.</w:t>
      </w:r>
    </w:p>
    <w:p w14:paraId="0AEAD4C2" w14:textId="77777777" w:rsidR="00844804" w:rsidRPr="00FF299F" w:rsidRDefault="00844804" w:rsidP="00844804">
      <w:pPr>
        <w:pStyle w:val="Corpsdetexte2"/>
        <w:rPr>
          <w:rFonts w:ascii="Arial Narrow" w:hAnsi="Arial Narrow" w:cs="Arial"/>
          <w:b/>
          <w:bCs/>
          <w:i/>
          <w:iCs/>
          <w:sz w:val="20"/>
          <w:szCs w:val="20"/>
          <w:u w:val="single"/>
        </w:rPr>
      </w:pPr>
    </w:p>
    <w:p w14:paraId="6DF0BD83" w14:textId="3029083E" w:rsidR="00844804" w:rsidRPr="00FF299F" w:rsidRDefault="00844804" w:rsidP="00844804">
      <w:pPr>
        <w:pStyle w:val="Corpsdetexte2"/>
        <w:rPr>
          <w:rFonts w:ascii="Arial Narrow" w:hAnsi="Arial Narrow" w:cs="Arial"/>
          <w:bCs/>
          <w:iCs/>
          <w:sz w:val="20"/>
          <w:szCs w:val="20"/>
        </w:rPr>
      </w:pPr>
      <w:r w:rsidRPr="00FF299F">
        <w:rPr>
          <w:rFonts w:ascii="Arial Narrow" w:hAnsi="Arial Narrow" w:cs="Arial"/>
          <w:bCs/>
          <w:iCs/>
          <w:sz w:val="20"/>
          <w:szCs w:val="20"/>
        </w:rPr>
        <w:t xml:space="preserve">Toutes les bouches d’extraction du logement seront raccordées sur un réseau collecteur en D160 </w:t>
      </w:r>
      <w:r w:rsidR="00D7581E" w:rsidRPr="00FF299F">
        <w:rPr>
          <w:rFonts w:ascii="Arial Narrow" w:hAnsi="Arial Narrow" w:cs="Arial"/>
          <w:bCs/>
          <w:iCs/>
          <w:sz w:val="20"/>
          <w:szCs w:val="20"/>
        </w:rPr>
        <w:t>minimum</w:t>
      </w:r>
      <w:r w:rsidRPr="00FF299F">
        <w:rPr>
          <w:rFonts w:ascii="Arial Narrow" w:hAnsi="Arial Narrow" w:cs="Arial"/>
          <w:bCs/>
          <w:iCs/>
          <w:sz w:val="20"/>
          <w:szCs w:val="20"/>
        </w:rPr>
        <w:t xml:space="preserve"> non calorifugé.</w:t>
      </w:r>
    </w:p>
    <w:p w14:paraId="47A33CC8" w14:textId="77777777" w:rsidR="00844804" w:rsidRPr="00FF299F" w:rsidRDefault="00844804" w:rsidP="00844804">
      <w:pPr>
        <w:pStyle w:val="Corpsdetexte2"/>
        <w:rPr>
          <w:rFonts w:ascii="Arial Narrow" w:hAnsi="Arial Narrow" w:cs="Arial"/>
          <w:bCs/>
          <w:iCs/>
          <w:sz w:val="20"/>
          <w:szCs w:val="20"/>
        </w:rPr>
      </w:pPr>
    </w:p>
    <w:p w14:paraId="5C5F979A" w14:textId="77777777" w:rsidR="00844804" w:rsidRPr="00FF299F" w:rsidRDefault="00844804" w:rsidP="00844804">
      <w:pPr>
        <w:autoSpaceDE w:val="0"/>
        <w:autoSpaceDN w:val="0"/>
        <w:adjustRightInd w:val="0"/>
        <w:contextualSpacing/>
        <w:jc w:val="both"/>
        <w:rPr>
          <w:rFonts w:ascii="Arial Narrow" w:hAnsi="Arial Narrow" w:cs="Calibri"/>
          <w:sz w:val="20"/>
          <w:szCs w:val="20"/>
        </w:rPr>
      </w:pPr>
      <w:r w:rsidRPr="00FF299F">
        <w:rPr>
          <w:rFonts w:ascii="Arial Narrow" w:hAnsi="Arial Narrow" w:cs="Calibri"/>
          <w:sz w:val="20"/>
          <w:szCs w:val="20"/>
        </w:rPr>
        <w:t>La liaison bouches – réseau sera réalisée par une</w:t>
      </w:r>
      <w:r w:rsidRPr="00FF299F">
        <w:rPr>
          <w:rFonts w:ascii="Arial Narrow" w:hAnsi="Arial Narrow" w:cs="Calibri"/>
          <w:b/>
          <w:sz w:val="20"/>
          <w:szCs w:val="20"/>
        </w:rPr>
        <w:t xml:space="preserve"> liaison terminale </w:t>
      </w:r>
      <w:r w:rsidRPr="00FF299F">
        <w:rPr>
          <w:rFonts w:ascii="Arial Narrow" w:hAnsi="Arial Narrow" w:cs="Calibri"/>
          <w:sz w:val="20"/>
          <w:szCs w:val="20"/>
        </w:rPr>
        <w:t xml:space="preserve">classement au feu A1 selon l’arrêté du 21/11/2002 (anciennement M0) </w:t>
      </w:r>
      <w:r w:rsidRPr="00FF299F">
        <w:rPr>
          <w:rFonts w:ascii="Arial Narrow" w:hAnsi="Arial Narrow" w:cs="Calibri"/>
          <w:b/>
          <w:sz w:val="20"/>
          <w:szCs w:val="20"/>
        </w:rPr>
        <w:t>d125 type RT Flex</w:t>
      </w:r>
      <w:r w:rsidRPr="00FF299F">
        <w:rPr>
          <w:rFonts w:ascii="Arial Narrow" w:hAnsi="Arial Narrow" w:cs="Calibri"/>
          <w:sz w:val="20"/>
          <w:szCs w:val="20"/>
        </w:rPr>
        <w:t xml:space="preserve"> si la longueur est inférieure à 1,2 m. Le prolongement de l’étanchéité du réseau à joint sera ainsi garanti. </w:t>
      </w:r>
    </w:p>
    <w:p w14:paraId="5A47CBB5" w14:textId="77777777" w:rsidR="00844804" w:rsidRPr="00FF299F" w:rsidRDefault="00844804" w:rsidP="00844804">
      <w:pPr>
        <w:autoSpaceDE w:val="0"/>
        <w:autoSpaceDN w:val="0"/>
        <w:adjustRightInd w:val="0"/>
        <w:contextualSpacing/>
        <w:jc w:val="both"/>
        <w:rPr>
          <w:rFonts w:ascii="Arial Narrow" w:hAnsi="Arial Narrow" w:cs="Arial"/>
          <w:sz w:val="20"/>
          <w:szCs w:val="20"/>
        </w:rPr>
      </w:pPr>
    </w:p>
    <w:p w14:paraId="0F5EB3A7" w14:textId="77777777" w:rsidR="00844804" w:rsidRPr="00FF299F" w:rsidRDefault="00844804" w:rsidP="00844804">
      <w:pPr>
        <w:autoSpaceDE w:val="0"/>
        <w:autoSpaceDN w:val="0"/>
        <w:adjustRightInd w:val="0"/>
        <w:contextualSpacing/>
        <w:jc w:val="both"/>
        <w:rPr>
          <w:rFonts w:ascii="Arial Narrow" w:hAnsi="Arial Narrow" w:cs="Calibri"/>
          <w:sz w:val="20"/>
          <w:szCs w:val="20"/>
        </w:rPr>
      </w:pPr>
      <w:r w:rsidRPr="00FF299F">
        <w:rPr>
          <w:rFonts w:ascii="Arial Narrow" w:hAnsi="Arial Narrow" w:cs="Calibri"/>
          <w:sz w:val="20"/>
          <w:szCs w:val="20"/>
        </w:rPr>
        <w:t>Pour une longueur supérieure à 1,2 m, la liaison sera réalisée par un conduit rigide. Celui-ci devra respecter les exigences précisées au paragraphe 2.4.2.</w:t>
      </w:r>
    </w:p>
    <w:p w14:paraId="18BC6770" w14:textId="77777777" w:rsidR="00844804" w:rsidRPr="00FF299F" w:rsidRDefault="00844804" w:rsidP="00844804">
      <w:pPr>
        <w:pStyle w:val="Corpsdetexte2"/>
        <w:rPr>
          <w:rFonts w:ascii="Arial Narrow" w:hAnsi="Arial Narrow" w:cs="Arial"/>
          <w:sz w:val="20"/>
          <w:szCs w:val="20"/>
        </w:rPr>
      </w:pPr>
    </w:p>
    <w:p w14:paraId="6C570615" w14:textId="77777777" w:rsidR="00981581" w:rsidRPr="00FF299F" w:rsidRDefault="00981581" w:rsidP="00844804">
      <w:pPr>
        <w:pStyle w:val="Corpsdetexte2"/>
        <w:rPr>
          <w:rFonts w:ascii="Arial Narrow" w:hAnsi="Arial Narrow" w:cs="Arial"/>
          <w:sz w:val="20"/>
          <w:szCs w:val="20"/>
        </w:rPr>
      </w:pPr>
    </w:p>
    <w:p w14:paraId="0ED8E931" w14:textId="136BEE47" w:rsidR="00844804" w:rsidRPr="00FF299F" w:rsidRDefault="00844804" w:rsidP="00920963">
      <w:pPr>
        <w:pStyle w:val="Style4"/>
        <w:rPr>
          <w:rFonts w:ascii="Arial Narrow" w:hAnsi="Arial Narrow"/>
        </w:rPr>
      </w:pPr>
      <w:bookmarkStart w:id="16" w:name="_Toc197952228"/>
      <w:r w:rsidRPr="00FF299F">
        <w:rPr>
          <w:rFonts w:ascii="Arial Narrow" w:hAnsi="Arial Narrow"/>
        </w:rPr>
        <w:t>Réseau de rejet</w:t>
      </w:r>
      <w:bookmarkEnd w:id="16"/>
    </w:p>
    <w:p w14:paraId="3276A470" w14:textId="77777777" w:rsidR="00844804" w:rsidRPr="00FF299F" w:rsidRDefault="00844804" w:rsidP="00844804">
      <w:pPr>
        <w:pStyle w:val="Corpsdetexte2"/>
        <w:ind w:left="720"/>
        <w:rPr>
          <w:rFonts w:ascii="Arial Narrow" w:hAnsi="Arial Narrow" w:cs="Arial"/>
          <w:b/>
          <w:sz w:val="20"/>
          <w:szCs w:val="20"/>
          <w:u w:val="single"/>
        </w:rPr>
      </w:pPr>
    </w:p>
    <w:p w14:paraId="0C8F39E7" w14:textId="77777777" w:rsidR="00844804" w:rsidRPr="00FF299F" w:rsidRDefault="00844804" w:rsidP="00844804">
      <w:pPr>
        <w:rPr>
          <w:rFonts w:ascii="Arial Narrow" w:hAnsi="Arial Narrow" w:cs="Arial"/>
          <w:sz w:val="20"/>
          <w:szCs w:val="20"/>
        </w:rPr>
      </w:pPr>
      <w:r w:rsidRPr="00FF299F">
        <w:rPr>
          <w:rFonts w:ascii="Arial Narrow" w:hAnsi="Arial Narrow" w:cs="Arial"/>
          <w:sz w:val="20"/>
          <w:szCs w:val="20"/>
        </w:rPr>
        <w:t>Les conduits devront respecter les tracés et dimensions indiqués sur les plans. Dans le cas contraire, l’entrepreneur prendra contact avec le bureau d’études.</w:t>
      </w:r>
    </w:p>
    <w:p w14:paraId="6DAD04E5" w14:textId="77777777" w:rsidR="00844804" w:rsidRPr="00FF299F" w:rsidRDefault="00844804" w:rsidP="00844804">
      <w:pPr>
        <w:rPr>
          <w:rFonts w:ascii="Arial Narrow" w:hAnsi="Arial Narrow" w:cs="Arial"/>
          <w:sz w:val="20"/>
          <w:szCs w:val="20"/>
        </w:rPr>
      </w:pPr>
    </w:p>
    <w:p w14:paraId="21A1A4F4" w14:textId="7777777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Le réseau de rejet devra être étanche dans sa globalité, à la fois au niveau du réseau rigide et au niveau des liaisons.</w:t>
      </w:r>
    </w:p>
    <w:p w14:paraId="5141DD83" w14:textId="7777777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Son étanchéité sera assurée à la fois par l’utilisation de solutions performantes type Virtuo-fix et grâce à une mise en œuvre soignée.</w:t>
      </w:r>
    </w:p>
    <w:p w14:paraId="66DBBF42" w14:textId="77777777" w:rsidR="00844804" w:rsidRPr="00FF299F" w:rsidRDefault="00844804" w:rsidP="00844804">
      <w:pPr>
        <w:autoSpaceDE w:val="0"/>
        <w:autoSpaceDN w:val="0"/>
        <w:adjustRightInd w:val="0"/>
        <w:jc w:val="both"/>
        <w:rPr>
          <w:rFonts w:ascii="Arial Narrow" w:hAnsi="Arial Narrow" w:cs="Calibri"/>
          <w:sz w:val="20"/>
          <w:szCs w:val="20"/>
        </w:rPr>
      </w:pPr>
    </w:p>
    <w:p w14:paraId="537E72C9" w14:textId="77777777" w:rsidR="00844804" w:rsidRPr="00FF299F" w:rsidRDefault="00844804" w:rsidP="00844804">
      <w:pPr>
        <w:autoSpaceDE w:val="0"/>
        <w:autoSpaceDN w:val="0"/>
        <w:adjustRightInd w:val="0"/>
        <w:contextualSpacing/>
        <w:jc w:val="both"/>
        <w:rPr>
          <w:rFonts w:ascii="Arial Narrow" w:hAnsi="Arial Narrow" w:cs="Calibri"/>
          <w:sz w:val="20"/>
          <w:szCs w:val="20"/>
        </w:rPr>
      </w:pPr>
    </w:p>
    <w:p w14:paraId="250ED8B1" w14:textId="77777777" w:rsidR="00084877" w:rsidRPr="00FF299F" w:rsidRDefault="00084877" w:rsidP="00084877">
      <w:pPr>
        <w:jc w:val="both"/>
        <w:rPr>
          <w:rFonts w:ascii="Arial Narrow" w:hAnsi="Arial Narrow" w:cstheme="minorHAnsi"/>
          <w:sz w:val="20"/>
          <w:szCs w:val="20"/>
        </w:rPr>
      </w:pPr>
      <w:r w:rsidRPr="00FF299F">
        <w:rPr>
          <w:rFonts w:ascii="Arial Narrow" w:hAnsi="Arial Narrow" w:cstheme="minorHAnsi"/>
          <w:sz w:val="20"/>
          <w:szCs w:val="20"/>
        </w:rPr>
        <w:t>Dans le cas de combles, l’évacuation de l’air vicié à l’extérieur se fera par l’intermédiaire d’une sortie de toiture (équipée d’un chapeau pare-pluie) ALDES type STE, STS ou équivalent.</w:t>
      </w:r>
    </w:p>
    <w:p w14:paraId="56802F11" w14:textId="77777777" w:rsidR="00844804" w:rsidRPr="00FF299F" w:rsidRDefault="00844804" w:rsidP="00844804">
      <w:pPr>
        <w:pStyle w:val="Corpsdetexte2"/>
        <w:ind w:left="720"/>
        <w:rPr>
          <w:rFonts w:ascii="Arial Narrow" w:hAnsi="Arial Narrow" w:cs="Arial"/>
          <w:b/>
          <w:sz w:val="20"/>
          <w:szCs w:val="20"/>
          <w:u w:val="single"/>
        </w:rPr>
      </w:pPr>
    </w:p>
    <w:p w14:paraId="61914957" w14:textId="77777777" w:rsidR="00981581" w:rsidRPr="00FF299F" w:rsidRDefault="00981581" w:rsidP="00844804">
      <w:pPr>
        <w:pStyle w:val="Corpsdetexte2"/>
        <w:ind w:left="720"/>
        <w:rPr>
          <w:rFonts w:ascii="Arial Narrow" w:hAnsi="Arial Narrow" w:cs="Arial"/>
          <w:b/>
          <w:sz w:val="20"/>
          <w:szCs w:val="20"/>
          <w:u w:val="single"/>
        </w:rPr>
      </w:pPr>
    </w:p>
    <w:p w14:paraId="18DFA8B3" w14:textId="77777777" w:rsidR="002B484F" w:rsidRDefault="002B484F">
      <w:pPr>
        <w:rPr>
          <w:rFonts w:ascii="Arial Narrow" w:hAnsi="Arial Narrow" w:cs="Arial"/>
          <w:b/>
          <w:bCs/>
          <w:iCs/>
          <w:sz w:val="20"/>
          <w:szCs w:val="20"/>
          <w:u w:val="single"/>
          <w:lang w:eastAsia="en-US"/>
        </w:rPr>
      </w:pPr>
      <w:r>
        <w:rPr>
          <w:rFonts w:ascii="Arial Narrow" w:hAnsi="Arial Narrow"/>
          <w:lang w:eastAsia="en-US"/>
        </w:rPr>
        <w:br w:type="page"/>
      </w:r>
    </w:p>
    <w:p w14:paraId="68458E4B" w14:textId="56CD310D" w:rsidR="00844804" w:rsidRPr="00FF299F" w:rsidRDefault="00844804" w:rsidP="00920963">
      <w:pPr>
        <w:pStyle w:val="Style3"/>
        <w:rPr>
          <w:rFonts w:ascii="Arial Narrow" w:hAnsi="Arial Narrow"/>
          <w:lang w:eastAsia="en-US"/>
        </w:rPr>
      </w:pPr>
      <w:bookmarkStart w:id="17" w:name="_Toc197952229"/>
      <w:r w:rsidRPr="00FF299F">
        <w:rPr>
          <w:rFonts w:ascii="Arial Narrow" w:hAnsi="Arial Narrow"/>
          <w:lang w:eastAsia="en-US"/>
        </w:rPr>
        <w:lastRenderedPageBreak/>
        <w:t>Groupe d’extraction</w:t>
      </w:r>
      <w:bookmarkEnd w:id="17"/>
    </w:p>
    <w:p w14:paraId="4F70CC54" w14:textId="77777777" w:rsidR="00844804" w:rsidRPr="00FF299F" w:rsidRDefault="00844804" w:rsidP="00844804">
      <w:pPr>
        <w:spacing w:line="240" w:lineRule="exact"/>
        <w:rPr>
          <w:rFonts w:ascii="Arial Narrow" w:hAnsi="Arial Narrow"/>
          <w:sz w:val="20"/>
          <w:szCs w:val="20"/>
        </w:rPr>
      </w:pPr>
    </w:p>
    <w:p w14:paraId="3138F5E4" w14:textId="77777777" w:rsidR="00A927EA" w:rsidRPr="00FF299F" w:rsidRDefault="00A927EA" w:rsidP="00A927EA">
      <w:pPr>
        <w:spacing w:line="240" w:lineRule="exact"/>
        <w:jc w:val="both"/>
        <w:rPr>
          <w:rFonts w:ascii="Arial Narrow" w:hAnsi="Arial Narrow" w:cstheme="minorBidi"/>
          <w:sz w:val="20"/>
          <w:szCs w:val="20"/>
        </w:rPr>
      </w:pPr>
      <w:r w:rsidRPr="00FF299F">
        <w:rPr>
          <w:rFonts w:ascii="Arial Narrow" w:hAnsi="Arial Narrow" w:cstheme="minorBidi"/>
          <w:sz w:val="20"/>
          <w:szCs w:val="20"/>
        </w:rPr>
        <w:t>Les groupes d’extraction seront conformes au règlement européen n° 1253 / 2014 avec les niveaux d’exigence du 1</w:t>
      </w:r>
      <w:r w:rsidRPr="00FF299F">
        <w:rPr>
          <w:rFonts w:ascii="Arial Narrow" w:hAnsi="Arial Narrow" w:cstheme="minorBidi"/>
          <w:sz w:val="20"/>
          <w:szCs w:val="20"/>
          <w:vertAlign w:val="superscript"/>
        </w:rPr>
        <w:t>er</w:t>
      </w:r>
      <w:r w:rsidRPr="00FF299F">
        <w:rPr>
          <w:rFonts w:ascii="Arial Narrow" w:hAnsi="Arial Narrow" w:cstheme="minorBidi"/>
          <w:sz w:val="20"/>
          <w:szCs w:val="20"/>
        </w:rPr>
        <w:t xml:space="preserve"> janvier 2018. Les débits et pressions seront réglables via une interface de commande déportée ou intégrée, précâblée en usine. </w:t>
      </w:r>
    </w:p>
    <w:p w14:paraId="713E0B22" w14:textId="77777777" w:rsidR="00A927EA" w:rsidRPr="00FF299F" w:rsidRDefault="00A927EA" w:rsidP="00A927EA">
      <w:pPr>
        <w:spacing w:line="240" w:lineRule="exact"/>
        <w:jc w:val="both"/>
        <w:rPr>
          <w:rFonts w:ascii="Arial Narrow" w:hAnsi="Arial Narrow" w:cstheme="minorHAnsi"/>
          <w:sz w:val="20"/>
          <w:szCs w:val="20"/>
        </w:rPr>
      </w:pPr>
    </w:p>
    <w:p w14:paraId="743E1959" w14:textId="77777777" w:rsidR="00A927EA" w:rsidRPr="00FF299F" w:rsidRDefault="00A927EA" w:rsidP="00A927EA">
      <w:pPr>
        <w:spacing w:line="240" w:lineRule="exact"/>
        <w:jc w:val="both"/>
        <w:rPr>
          <w:rFonts w:ascii="Arial Narrow" w:hAnsi="Arial Narrow" w:cstheme="minorHAnsi"/>
          <w:sz w:val="20"/>
          <w:szCs w:val="20"/>
        </w:rPr>
      </w:pPr>
      <w:r w:rsidRPr="00FF299F">
        <w:rPr>
          <w:rFonts w:ascii="Arial Narrow" w:hAnsi="Arial Narrow" w:cstheme="minorHAnsi"/>
          <w:sz w:val="20"/>
          <w:szCs w:val="20"/>
        </w:rPr>
        <w:t>Ils seront constitués :</w:t>
      </w:r>
    </w:p>
    <w:p w14:paraId="0D5F713B" w14:textId="77777777" w:rsidR="00A927EA" w:rsidRPr="00FF299F" w:rsidRDefault="00A927EA" w:rsidP="00A927EA">
      <w:pPr>
        <w:numPr>
          <w:ilvl w:val="0"/>
          <w:numId w:val="13"/>
        </w:num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D’un moto-ventilateur avec moteur à commutation électronique (ECM), un caisson en tôle galvanisée avec panneau frontal facilement démontable et équipé d’une poignée intégrée pour la visite du groupe moto-ventilateur et pour un accès rapide à l’ensemble des composants, </w:t>
      </w:r>
    </w:p>
    <w:p w14:paraId="2187AEB1" w14:textId="77777777" w:rsidR="00A927EA" w:rsidRPr="00FF299F" w:rsidRDefault="00A927EA" w:rsidP="00A927EA">
      <w:pPr>
        <w:numPr>
          <w:ilvl w:val="0"/>
          <w:numId w:val="13"/>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D’un système permettant le réglage des paramètres de fonctionnement du caisson sur site, calculés par ailleurs lors de l’étude réalisée par le bureau d’étude,</w:t>
      </w:r>
    </w:p>
    <w:p w14:paraId="6D457000" w14:textId="77777777" w:rsidR="00A927EA" w:rsidRPr="00FF299F" w:rsidRDefault="00A927EA" w:rsidP="00A927EA">
      <w:pPr>
        <w:numPr>
          <w:ilvl w:val="0"/>
          <w:numId w:val="13"/>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D’un caisson dimensionné pour permettre un bon fonctionnement aéraulique, et pour assurer une chambre de détente autorisant de bonnes performances acoustiques,</w:t>
      </w:r>
    </w:p>
    <w:p w14:paraId="1BE69694" w14:textId="77777777" w:rsidR="00A927EA" w:rsidRPr="00FF299F" w:rsidRDefault="00A927EA" w:rsidP="00A927EA">
      <w:pPr>
        <w:numPr>
          <w:ilvl w:val="0"/>
          <w:numId w:val="13"/>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D’un moto-ventilateur à entraînement direct avec une roue à réaction haut rendement,</w:t>
      </w:r>
    </w:p>
    <w:p w14:paraId="782B78DD" w14:textId="77777777" w:rsidR="00A927EA" w:rsidRPr="00FF299F" w:rsidRDefault="00A927EA" w:rsidP="00A927EA">
      <w:pPr>
        <w:numPr>
          <w:ilvl w:val="0"/>
          <w:numId w:val="13"/>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D’une alimentation électrique en monophasé 230V,</w:t>
      </w:r>
    </w:p>
    <w:p w14:paraId="36C8B2F7" w14:textId="77777777" w:rsidR="00A927EA" w:rsidRPr="00FF299F" w:rsidRDefault="00A927EA" w:rsidP="00A927EA">
      <w:pPr>
        <w:numPr>
          <w:ilvl w:val="0"/>
          <w:numId w:val="13"/>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D’un interrupteur cadenassable monté de série.</w:t>
      </w:r>
    </w:p>
    <w:p w14:paraId="4C869129" w14:textId="77777777" w:rsidR="00A927EA" w:rsidRPr="00FF299F" w:rsidRDefault="00A927EA" w:rsidP="00A927EA">
      <w:pPr>
        <w:tabs>
          <w:tab w:val="num" w:pos="2498"/>
        </w:tabs>
        <w:spacing w:line="240" w:lineRule="exact"/>
        <w:jc w:val="both"/>
        <w:rPr>
          <w:rFonts w:ascii="Arial Narrow" w:hAnsi="Arial Narrow" w:cstheme="minorHAnsi"/>
          <w:b/>
          <w:sz w:val="20"/>
          <w:szCs w:val="20"/>
        </w:rPr>
      </w:pPr>
    </w:p>
    <w:p w14:paraId="617BAD28" w14:textId="77777777" w:rsidR="00A927EA" w:rsidRPr="00FF299F" w:rsidRDefault="00A927EA" w:rsidP="00A927EA">
      <w:p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Il disposera notamment des fonctions suivantes :</w:t>
      </w:r>
    </w:p>
    <w:p w14:paraId="60AEBA83" w14:textId="77777777" w:rsidR="00A927EA" w:rsidRPr="00FF299F" w:rsidRDefault="00A927EA" w:rsidP="00A927EA">
      <w:pPr>
        <w:spacing w:line="240" w:lineRule="exact"/>
        <w:ind w:left="360"/>
        <w:jc w:val="both"/>
        <w:rPr>
          <w:rFonts w:ascii="Arial Narrow" w:hAnsi="Arial Narrow" w:cstheme="minorHAnsi"/>
          <w:sz w:val="20"/>
          <w:szCs w:val="20"/>
        </w:rPr>
      </w:pPr>
    </w:p>
    <w:p w14:paraId="2A360B68" w14:textId="77777777" w:rsidR="00A927EA" w:rsidRPr="00FF299F" w:rsidRDefault="00A927EA" w:rsidP="00A927EA">
      <w:pPr>
        <w:numPr>
          <w:ilvl w:val="0"/>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5 modes de régulation paramétrables sur site : </w:t>
      </w:r>
    </w:p>
    <w:p w14:paraId="76606A1F" w14:textId="77777777" w:rsidR="00A927EA" w:rsidRPr="00FF299F" w:rsidRDefault="00A927EA" w:rsidP="00A927EA">
      <w:pPr>
        <w:numPr>
          <w:ilvl w:val="1"/>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Pression constante (versions PRO et Micro-Watt),</w:t>
      </w:r>
    </w:p>
    <w:p w14:paraId="6BD42331" w14:textId="77777777" w:rsidR="00A927EA" w:rsidRPr="00FF299F" w:rsidRDefault="00A927EA" w:rsidP="00A927EA">
      <w:pPr>
        <w:numPr>
          <w:ilvl w:val="1"/>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Pression régulée (courbe montante : versions ULTRA, ULTIMATE et Micro-Watt + avec 4 lois disponibles : Autoréglable, Hygroréglable, T.Flow et Expert) avec les caractéristiques suivantes :   </w:t>
      </w:r>
    </w:p>
    <w:p w14:paraId="4456F96C" w14:textId="77777777" w:rsidR="00A927EA" w:rsidRPr="00FF299F" w:rsidRDefault="00A927EA" w:rsidP="00A927EA">
      <w:pPr>
        <w:numPr>
          <w:ilvl w:val="2"/>
          <w:numId w:val="2"/>
        </w:numPr>
        <w:spacing w:line="240" w:lineRule="exact"/>
        <w:jc w:val="both"/>
        <w:rPr>
          <w:rFonts w:ascii="Arial Narrow" w:hAnsi="Arial Narrow" w:cstheme="minorHAnsi"/>
          <w:sz w:val="20"/>
          <w:szCs w:val="20"/>
        </w:rPr>
      </w:pPr>
      <w:r w:rsidRPr="00FF299F">
        <w:rPr>
          <w:rFonts w:ascii="Arial Narrow" w:hAnsi="Arial Narrow" w:cstheme="minorHAnsi"/>
          <w:b/>
          <w:sz w:val="20"/>
          <w:szCs w:val="20"/>
        </w:rPr>
        <w:t>Auto-paramétrage</w:t>
      </w:r>
      <w:r w:rsidRPr="00FF299F">
        <w:rPr>
          <w:rFonts w:ascii="Arial Narrow" w:hAnsi="Arial Narrow" w:cstheme="minorHAnsi"/>
          <w:sz w:val="20"/>
          <w:szCs w:val="20"/>
        </w:rPr>
        <w:t xml:space="preserve"> du ventilateur qui adapte seul sa courbe caractéristique de référence à partir des deux couples de points (débit-pression) minimum et maximum,</w:t>
      </w:r>
    </w:p>
    <w:p w14:paraId="57AB905B" w14:textId="77777777" w:rsidR="00A927EA" w:rsidRPr="00FF299F" w:rsidRDefault="00A927EA" w:rsidP="00A927EA">
      <w:pPr>
        <w:numPr>
          <w:ilvl w:val="2"/>
          <w:numId w:val="2"/>
        </w:numPr>
        <w:spacing w:line="240" w:lineRule="exact"/>
        <w:jc w:val="both"/>
        <w:rPr>
          <w:rFonts w:ascii="Arial Narrow" w:hAnsi="Arial Narrow" w:cstheme="minorHAnsi"/>
          <w:sz w:val="20"/>
          <w:szCs w:val="20"/>
        </w:rPr>
      </w:pPr>
      <w:r w:rsidRPr="00FF299F">
        <w:rPr>
          <w:rFonts w:ascii="Arial Narrow" w:hAnsi="Arial Narrow" w:cstheme="minorHAnsi"/>
          <w:b/>
          <w:sz w:val="20"/>
          <w:szCs w:val="20"/>
        </w:rPr>
        <w:t>Auto-régulation</w:t>
      </w:r>
      <w:r w:rsidRPr="00FF299F">
        <w:rPr>
          <w:rFonts w:ascii="Arial Narrow" w:hAnsi="Arial Narrow" w:cstheme="minorHAnsi"/>
          <w:sz w:val="20"/>
          <w:szCs w:val="20"/>
        </w:rPr>
        <w:t xml:space="preserve"> du caisson qui s’adapte à l’évolution de pertes de charge du réseau pour réguler la pression aux besoins réels de l’installation,</w:t>
      </w:r>
    </w:p>
    <w:p w14:paraId="6BCDD104" w14:textId="77777777" w:rsidR="00A927EA" w:rsidRPr="00FF299F" w:rsidRDefault="00A927EA" w:rsidP="00A927EA">
      <w:pPr>
        <w:numPr>
          <w:ilvl w:val="2"/>
          <w:numId w:val="2"/>
        </w:numPr>
        <w:spacing w:line="240" w:lineRule="exact"/>
        <w:jc w:val="both"/>
        <w:rPr>
          <w:rFonts w:ascii="Arial Narrow" w:hAnsi="Arial Narrow" w:cstheme="minorHAnsi"/>
          <w:sz w:val="20"/>
          <w:szCs w:val="20"/>
        </w:rPr>
      </w:pPr>
      <w:r w:rsidRPr="00FF299F">
        <w:rPr>
          <w:rFonts w:ascii="Arial Narrow" w:hAnsi="Arial Narrow" w:cstheme="minorHAnsi"/>
          <w:b/>
          <w:sz w:val="20"/>
          <w:szCs w:val="20"/>
        </w:rPr>
        <w:t>Auto-apprentissage</w:t>
      </w:r>
      <w:r w:rsidRPr="00FF299F">
        <w:rPr>
          <w:rFonts w:ascii="Arial Narrow" w:hAnsi="Arial Narrow" w:cstheme="minorHAnsi"/>
          <w:sz w:val="20"/>
          <w:szCs w:val="20"/>
        </w:rPr>
        <w:t xml:space="preserve"> du ventilateur qui optimise sa consommation sur chantier grâce à un historique des paramètres de fonctionnement sur un an.</w:t>
      </w:r>
    </w:p>
    <w:p w14:paraId="6B5DCFA8" w14:textId="77777777" w:rsidR="00A927EA" w:rsidRPr="00FF299F" w:rsidRDefault="00A927EA" w:rsidP="00A927EA">
      <w:pPr>
        <w:spacing w:line="240" w:lineRule="exact"/>
        <w:ind w:left="360"/>
        <w:jc w:val="both"/>
        <w:rPr>
          <w:rFonts w:ascii="Arial Narrow" w:hAnsi="Arial Narrow" w:cstheme="minorHAnsi"/>
          <w:sz w:val="20"/>
          <w:szCs w:val="20"/>
        </w:rPr>
      </w:pPr>
    </w:p>
    <w:p w14:paraId="08F43DFF" w14:textId="77777777" w:rsidR="00A927EA" w:rsidRPr="00FF299F" w:rsidRDefault="00A927EA" w:rsidP="00A927EA">
      <w:pPr>
        <w:numPr>
          <w:ilvl w:val="0"/>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Lecture du débit et de la pression en alternance sur l’interface en temps réel (versions ULTRA, ULTIMATE et Micro-Watt + uniquement),</w:t>
      </w:r>
    </w:p>
    <w:p w14:paraId="1CFB0AB9" w14:textId="77777777" w:rsidR="00A927EA" w:rsidRPr="00FF299F" w:rsidRDefault="00A927EA" w:rsidP="00A927EA">
      <w:pPr>
        <w:numPr>
          <w:ilvl w:val="0"/>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Protection surtension et foudre,</w:t>
      </w:r>
    </w:p>
    <w:p w14:paraId="65D71FB1" w14:textId="77777777" w:rsidR="00A927EA" w:rsidRPr="00FF299F" w:rsidRDefault="00A927EA" w:rsidP="00A927EA">
      <w:pPr>
        <w:numPr>
          <w:ilvl w:val="0"/>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Réglage de la consigne de pression sur interface digitale via des boutons « + », « – » et « valider », </w:t>
      </w:r>
    </w:p>
    <w:p w14:paraId="08E7A3E5" w14:textId="77777777" w:rsidR="00A927EA" w:rsidRPr="00FF299F" w:rsidRDefault="00A927EA" w:rsidP="00A927EA">
      <w:pPr>
        <w:numPr>
          <w:ilvl w:val="0"/>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Connexion Modbus RS 485 de série</w:t>
      </w:r>
    </w:p>
    <w:p w14:paraId="464D037C" w14:textId="77777777" w:rsidR="009E3CF4" w:rsidRDefault="000D6A1B" w:rsidP="00B3705C">
      <w:pPr>
        <w:numPr>
          <w:ilvl w:val="0"/>
          <w:numId w:val="2"/>
        </w:numPr>
        <w:spacing w:line="240" w:lineRule="exact"/>
        <w:jc w:val="both"/>
        <w:rPr>
          <w:rFonts w:ascii="Arial Narrow" w:hAnsi="Arial Narrow" w:cstheme="minorHAnsi"/>
          <w:sz w:val="20"/>
          <w:szCs w:val="20"/>
        </w:rPr>
      </w:pPr>
      <w:r w:rsidRPr="009E3CF4">
        <w:rPr>
          <w:rFonts w:ascii="Arial Narrow" w:hAnsi="Arial Narrow" w:cstheme="minorHAnsi"/>
          <w:sz w:val="20"/>
          <w:szCs w:val="20"/>
        </w:rPr>
        <w:t>Module de connectivité iQrConnect</w:t>
      </w:r>
      <w:r w:rsidRPr="009E3CF4">
        <w:rPr>
          <w:rFonts w:ascii="Arial Narrow" w:hAnsi="Arial Narrow" w:cstheme="minorHAnsi"/>
          <w:sz w:val="20"/>
          <w:szCs w:val="20"/>
          <w:vertAlign w:val="superscript"/>
        </w:rPr>
        <w:t>®</w:t>
      </w:r>
      <w:r w:rsidRPr="009E3CF4">
        <w:rPr>
          <w:rFonts w:ascii="Arial Narrow" w:hAnsi="Arial Narrow" w:cstheme="minorHAnsi"/>
          <w:sz w:val="20"/>
          <w:szCs w:val="20"/>
        </w:rPr>
        <w:t xml:space="preserve"> de GETRALINE pour superviser l’installation </w:t>
      </w:r>
      <w:r w:rsidR="009E3CF4">
        <w:rPr>
          <w:rFonts w:ascii="Arial Narrow" w:hAnsi="Arial Narrow" w:cstheme="minorHAnsi"/>
          <w:sz w:val="20"/>
          <w:szCs w:val="20"/>
        </w:rPr>
        <w:t>à distance via un site web dédié</w:t>
      </w:r>
    </w:p>
    <w:p w14:paraId="41CEAD55" w14:textId="1AC658E5" w:rsidR="00A927EA" w:rsidRPr="009E3CF4" w:rsidRDefault="00A927EA" w:rsidP="00B3705C">
      <w:pPr>
        <w:numPr>
          <w:ilvl w:val="0"/>
          <w:numId w:val="2"/>
        </w:numPr>
        <w:spacing w:line="240" w:lineRule="exact"/>
        <w:jc w:val="both"/>
        <w:rPr>
          <w:rFonts w:ascii="Arial Narrow" w:hAnsi="Arial Narrow" w:cstheme="minorHAnsi"/>
          <w:sz w:val="20"/>
          <w:szCs w:val="20"/>
        </w:rPr>
      </w:pPr>
      <w:r w:rsidRPr="009E3CF4">
        <w:rPr>
          <w:rFonts w:ascii="Arial Narrow" w:hAnsi="Arial Narrow" w:cstheme="minorHAnsi"/>
          <w:sz w:val="20"/>
          <w:szCs w:val="20"/>
        </w:rPr>
        <w:t>une isolation acoustique pariétale en option : double-peau constituée de 25 mm de laine minérale (EasyVEC C4 Micro-watt et Micro-watt + à partir de 5000 m</w:t>
      </w:r>
      <w:r w:rsidRPr="009E3CF4">
        <w:rPr>
          <w:rFonts w:ascii="Arial Narrow" w:hAnsi="Arial Narrow" w:cstheme="minorHAnsi"/>
          <w:sz w:val="20"/>
          <w:szCs w:val="20"/>
          <w:vertAlign w:val="superscript"/>
        </w:rPr>
        <w:t>3</w:t>
      </w:r>
      <w:r w:rsidRPr="009E3CF4">
        <w:rPr>
          <w:rFonts w:ascii="Arial Narrow" w:hAnsi="Arial Narrow" w:cstheme="minorHAnsi"/>
          <w:sz w:val="20"/>
          <w:szCs w:val="20"/>
        </w:rPr>
        <w:t>/h),</w:t>
      </w:r>
    </w:p>
    <w:p w14:paraId="30DC64C8" w14:textId="60109838" w:rsidR="00A927EA" w:rsidRPr="00FF299F" w:rsidRDefault="00A927EA" w:rsidP="00A927EA">
      <w:pPr>
        <w:numPr>
          <w:ilvl w:val="0"/>
          <w:numId w:val="2"/>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une isolation acoustique de série (EasyVEC C4 ULTIMATE uniquement) : 10 mm de mousse mélamine à cellules ouvertes adhésivée sur les faces internes du plénum d’aspiration,</w:t>
      </w:r>
    </w:p>
    <w:p w14:paraId="12130A66" w14:textId="77AC7608" w:rsidR="00A927EA" w:rsidRPr="00FF299F" w:rsidRDefault="00A927EA" w:rsidP="00A927EA">
      <w:pPr>
        <w:numPr>
          <w:ilvl w:val="0"/>
          <w:numId w:val="2"/>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piquages modulaires permettant de passer d’une configuration en refoulement vertical à un refoulement horizontal (EasyVEC C4 Micro-watt et Micro-watt + à partir de 5000 m</w:t>
      </w:r>
      <w:r w:rsidRPr="00FF299F">
        <w:rPr>
          <w:rFonts w:ascii="Arial Narrow" w:hAnsi="Arial Narrow" w:cstheme="minorHAnsi"/>
          <w:sz w:val="20"/>
          <w:szCs w:val="20"/>
          <w:vertAlign w:val="superscript"/>
        </w:rPr>
        <w:t>3</w:t>
      </w:r>
      <w:r w:rsidRPr="00FF299F">
        <w:rPr>
          <w:rFonts w:ascii="Arial Narrow" w:hAnsi="Arial Narrow" w:cstheme="minorHAnsi"/>
          <w:sz w:val="20"/>
          <w:szCs w:val="20"/>
        </w:rPr>
        <w:t>/h)</w:t>
      </w:r>
    </w:p>
    <w:p w14:paraId="54E56C97" w14:textId="77777777" w:rsidR="00A927EA" w:rsidRPr="00FF299F" w:rsidRDefault="00A927EA" w:rsidP="00A927EA">
      <w:pPr>
        <w:spacing w:line="240" w:lineRule="exact"/>
        <w:jc w:val="both"/>
        <w:rPr>
          <w:rFonts w:ascii="Arial Narrow" w:hAnsi="Arial Narrow" w:cstheme="minorHAnsi"/>
          <w:sz w:val="20"/>
          <w:szCs w:val="20"/>
        </w:rPr>
      </w:pPr>
    </w:p>
    <w:p w14:paraId="1A63497C" w14:textId="305D590C" w:rsidR="00F1749A" w:rsidRPr="00FF299F" w:rsidRDefault="00A927EA" w:rsidP="00F1749A">
      <w:pPr>
        <w:rPr>
          <w:rFonts w:ascii="Arial Narrow" w:hAnsi="Arial Narrow" w:cstheme="minorBidi"/>
          <w:sz w:val="20"/>
          <w:szCs w:val="20"/>
        </w:rPr>
      </w:pPr>
      <w:r w:rsidRPr="00FF299F">
        <w:rPr>
          <w:rFonts w:ascii="Arial Narrow" w:hAnsi="Arial Narrow" w:cstheme="minorBidi"/>
          <w:sz w:val="20"/>
          <w:szCs w:val="20"/>
        </w:rPr>
        <w:t>Les groupes d’extraction seront conformes aux applications extérieures (type toiture terrasse) et auront un indice de protection IP24. Ils devront être installés sur une dalle anti-vibratile et résistante à l’humidité conformément au DTU 68.3.</w:t>
      </w:r>
    </w:p>
    <w:p w14:paraId="583E19C0" w14:textId="77777777" w:rsidR="00A927EA" w:rsidRPr="00FF299F" w:rsidRDefault="00A927EA" w:rsidP="00A927EA">
      <w:pPr>
        <w:spacing w:line="240" w:lineRule="exact"/>
        <w:jc w:val="both"/>
        <w:rPr>
          <w:rFonts w:ascii="Arial Narrow" w:hAnsi="Arial Narrow" w:cstheme="minorHAnsi"/>
          <w:sz w:val="20"/>
          <w:szCs w:val="20"/>
        </w:rPr>
      </w:pPr>
    </w:p>
    <w:p w14:paraId="616EAE72" w14:textId="77777777" w:rsidR="00A927EA" w:rsidRPr="00FF299F" w:rsidRDefault="00A927EA" w:rsidP="00A927EA">
      <w:p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Les liaisons entre le caisson ventilateur et le réseau d’aspiration (et de refoulement si installation en comble) se feront par manchettes souples M0 du type </w:t>
      </w:r>
      <w:r w:rsidRPr="00FF299F">
        <w:rPr>
          <w:rFonts w:ascii="Arial Narrow" w:hAnsi="Arial Narrow" w:cstheme="minorHAnsi"/>
          <w:b/>
          <w:sz w:val="20"/>
          <w:szCs w:val="20"/>
        </w:rPr>
        <w:t>MS Pro</w:t>
      </w:r>
      <w:r w:rsidRPr="00FF299F">
        <w:rPr>
          <w:rFonts w:ascii="Arial Narrow" w:hAnsi="Arial Narrow" w:cstheme="minorHAnsi"/>
          <w:sz w:val="20"/>
          <w:szCs w:val="20"/>
        </w:rPr>
        <w:t>.</w:t>
      </w:r>
    </w:p>
    <w:p w14:paraId="6E272C98" w14:textId="77777777" w:rsidR="00A927EA" w:rsidRPr="00FF299F" w:rsidRDefault="00A927EA" w:rsidP="00A927EA">
      <w:pPr>
        <w:spacing w:line="240" w:lineRule="exact"/>
        <w:jc w:val="both"/>
        <w:rPr>
          <w:rFonts w:ascii="Arial Narrow" w:hAnsi="Arial Narrow" w:cstheme="minorHAnsi"/>
          <w:sz w:val="20"/>
          <w:szCs w:val="20"/>
        </w:rPr>
      </w:pPr>
      <w:r w:rsidRPr="00FF299F">
        <w:rPr>
          <w:rFonts w:ascii="Arial Narrow" w:hAnsi="Arial Narrow" w:cstheme="minorHAnsi"/>
          <w:sz w:val="20"/>
          <w:szCs w:val="20"/>
        </w:rPr>
        <w:t>L’alimentation électrique sera réalisée conformément à la norme NF C 15-100, avec une protection calibrée.</w:t>
      </w:r>
    </w:p>
    <w:p w14:paraId="6FE6B39C" w14:textId="77777777" w:rsidR="00A927EA" w:rsidRPr="00FF299F" w:rsidRDefault="00A927EA" w:rsidP="00A927EA">
      <w:pPr>
        <w:spacing w:line="240" w:lineRule="exact"/>
        <w:jc w:val="both"/>
        <w:rPr>
          <w:rFonts w:ascii="Arial Narrow" w:hAnsi="Arial Narrow" w:cstheme="minorHAnsi"/>
          <w:sz w:val="20"/>
          <w:szCs w:val="20"/>
        </w:rPr>
      </w:pPr>
    </w:p>
    <w:p w14:paraId="00855333" w14:textId="77777777" w:rsidR="00A927EA" w:rsidRPr="00FF299F" w:rsidRDefault="00A927EA" w:rsidP="00A927EA">
      <w:pPr>
        <w:spacing w:line="240" w:lineRule="exact"/>
        <w:jc w:val="both"/>
        <w:rPr>
          <w:rFonts w:ascii="Arial Narrow" w:hAnsi="Arial Narrow" w:cstheme="minorBidi"/>
          <w:sz w:val="20"/>
          <w:szCs w:val="20"/>
        </w:rPr>
      </w:pPr>
      <w:r w:rsidRPr="00FF299F">
        <w:rPr>
          <w:rFonts w:ascii="Arial Narrow" w:hAnsi="Arial Narrow" w:cstheme="minorBidi"/>
          <w:sz w:val="20"/>
          <w:szCs w:val="20"/>
        </w:rPr>
        <w:t xml:space="preserve">Un piège à son circulaire, </w:t>
      </w:r>
      <w:r w:rsidRPr="00FF299F">
        <w:rPr>
          <w:rFonts w:ascii="Arial Narrow" w:hAnsi="Arial Narrow" w:cstheme="minorBidi"/>
          <w:b/>
          <w:sz w:val="20"/>
          <w:szCs w:val="20"/>
        </w:rPr>
        <w:t>OCTA</w:t>
      </w:r>
      <w:r w:rsidRPr="00FF299F">
        <w:rPr>
          <w:rFonts w:ascii="Arial Narrow" w:hAnsi="Arial Narrow" w:cstheme="minorBidi"/>
          <w:sz w:val="20"/>
          <w:szCs w:val="20"/>
        </w:rPr>
        <w:t xml:space="preserve"> simple ou </w:t>
      </w:r>
      <w:r w:rsidRPr="00FF299F">
        <w:rPr>
          <w:rFonts w:ascii="Arial Narrow" w:hAnsi="Arial Narrow" w:cstheme="minorBidi"/>
          <w:b/>
          <w:sz w:val="20"/>
          <w:szCs w:val="20"/>
        </w:rPr>
        <w:t xml:space="preserve">OCTA à </w:t>
      </w:r>
      <w:r w:rsidRPr="00FF299F">
        <w:rPr>
          <w:rFonts w:ascii="Arial Narrow" w:hAnsi="Arial Narrow" w:cstheme="minorBidi"/>
          <w:b/>
          <w:bCs/>
          <w:sz w:val="20"/>
          <w:szCs w:val="20"/>
        </w:rPr>
        <w:t>baffles</w:t>
      </w:r>
      <w:r w:rsidRPr="00FF299F">
        <w:rPr>
          <w:rFonts w:ascii="Arial Narrow" w:hAnsi="Arial Narrow" w:cstheme="minorBidi"/>
          <w:sz w:val="20"/>
          <w:szCs w:val="20"/>
        </w:rPr>
        <w:t>, sera installé sur le réseau d’extraction horizontal si le bruit rayonné du ventilateur le nécessite (cf. calcul prévisionnel acoustique).</w:t>
      </w:r>
    </w:p>
    <w:p w14:paraId="15D571D2" w14:textId="77777777" w:rsidR="00A927EA" w:rsidRPr="00FF299F" w:rsidRDefault="00A927EA" w:rsidP="00A927EA">
      <w:pPr>
        <w:spacing w:line="240" w:lineRule="exact"/>
        <w:jc w:val="both"/>
        <w:rPr>
          <w:rFonts w:ascii="Arial Narrow" w:hAnsi="Arial Narrow" w:cstheme="minorHAnsi"/>
          <w:sz w:val="20"/>
          <w:szCs w:val="20"/>
        </w:rPr>
      </w:pPr>
    </w:p>
    <w:p w14:paraId="387C31CC" w14:textId="77777777" w:rsidR="00A927EA" w:rsidRPr="00FF299F" w:rsidRDefault="00A927EA" w:rsidP="00A927EA">
      <w:pPr>
        <w:spacing w:line="240" w:lineRule="exact"/>
        <w:jc w:val="both"/>
        <w:rPr>
          <w:rFonts w:ascii="Arial Narrow" w:hAnsi="Arial Narrow" w:cstheme="minorHAnsi"/>
          <w:sz w:val="20"/>
          <w:szCs w:val="20"/>
        </w:rPr>
      </w:pPr>
      <w:r w:rsidRPr="00FF299F">
        <w:rPr>
          <w:rFonts w:ascii="Arial Narrow" w:hAnsi="Arial Narrow" w:cstheme="minorHAnsi"/>
          <w:sz w:val="20"/>
          <w:szCs w:val="20"/>
        </w:rPr>
        <w:t>Pour un meilleur confort acoustique, le caisson peut être équipé d’une isolation acoustique double peau avec laine minérale de 25 mm (en option sur les modèles EasyVEC C4 Micro-Watt et Micro-Watt + à partir du 5000 m</w:t>
      </w:r>
      <w:r w:rsidRPr="00FF299F">
        <w:rPr>
          <w:rFonts w:ascii="Arial Narrow" w:hAnsi="Arial Narrow" w:cstheme="minorHAnsi"/>
          <w:sz w:val="20"/>
          <w:szCs w:val="20"/>
          <w:vertAlign w:val="superscript"/>
        </w:rPr>
        <w:t>3</w:t>
      </w:r>
      <w:r w:rsidRPr="00FF299F">
        <w:rPr>
          <w:rFonts w:ascii="Arial Narrow" w:hAnsi="Arial Narrow" w:cstheme="minorHAnsi"/>
          <w:sz w:val="20"/>
          <w:szCs w:val="20"/>
        </w:rPr>
        <w:t>/h).</w:t>
      </w:r>
    </w:p>
    <w:p w14:paraId="0F8F4068" w14:textId="77777777" w:rsidR="00A927EA" w:rsidRPr="00FF299F" w:rsidRDefault="00A927EA" w:rsidP="00A927EA">
      <w:pPr>
        <w:spacing w:line="240" w:lineRule="exact"/>
        <w:jc w:val="both"/>
        <w:rPr>
          <w:rFonts w:ascii="Arial Narrow" w:hAnsi="Arial Narrow" w:cstheme="minorHAnsi"/>
          <w:sz w:val="20"/>
          <w:szCs w:val="20"/>
        </w:rPr>
      </w:pPr>
    </w:p>
    <w:p w14:paraId="05A6971F" w14:textId="77777777" w:rsidR="00A927EA" w:rsidRPr="00FF299F" w:rsidRDefault="00A927EA" w:rsidP="00A927EA">
      <w:p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Pour une installation en terrasse : le rejet de l’air extrait s’effectuera de façon à ce que le vent ne crée pas de surpression dans le réseau. Pour cela, le conduit de refoulement ou éjecteur de l’extracteur sera situé de façon à ce que le jet soit dirigé vers le </w:t>
      </w:r>
      <w:r w:rsidRPr="00FF299F">
        <w:rPr>
          <w:rFonts w:ascii="Arial Narrow" w:hAnsi="Arial Narrow" w:cstheme="minorHAnsi"/>
          <w:sz w:val="20"/>
          <w:szCs w:val="20"/>
        </w:rPr>
        <w:lastRenderedPageBreak/>
        <w:t>haut. Le positionnement du caisson devra satisfaire aux exigences du DTU 68.3 et notamment par rapport aux parties émergentes en terrasse.</w:t>
      </w:r>
    </w:p>
    <w:p w14:paraId="630042B9" w14:textId="77777777" w:rsidR="00A927EA" w:rsidRPr="00FF299F" w:rsidRDefault="00A927EA" w:rsidP="00A927EA">
      <w:pPr>
        <w:spacing w:line="240" w:lineRule="exact"/>
        <w:jc w:val="both"/>
        <w:rPr>
          <w:rFonts w:ascii="Arial Narrow" w:hAnsi="Arial Narrow" w:cstheme="minorHAnsi"/>
          <w:sz w:val="20"/>
          <w:szCs w:val="20"/>
        </w:rPr>
      </w:pPr>
    </w:p>
    <w:p w14:paraId="1C0C9178" w14:textId="77777777" w:rsidR="00A927EA" w:rsidRPr="00FF299F" w:rsidRDefault="00A927EA" w:rsidP="00A927EA">
      <w:p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Dans le cas de combles, donc de conduits de refoulement, une attention particulière sera portée au dimensionnement de celui-ci, surtout à l’obstacle pare-pluie afin de minimiser la perte de charge de cette partie de réseau aéraulique. Les sorties toitures seront de type </w:t>
      </w:r>
      <w:r w:rsidRPr="00FF299F">
        <w:rPr>
          <w:rFonts w:ascii="Arial Narrow" w:hAnsi="Arial Narrow" w:cstheme="minorHAnsi"/>
          <w:b/>
          <w:bCs/>
          <w:sz w:val="20"/>
          <w:szCs w:val="20"/>
        </w:rPr>
        <w:t>STS</w:t>
      </w:r>
      <w:r w:rsidRPr="00FF299F">
        <w:rPr>
          <w:rFonts w:ascii="Arial Narrow" w:hAnsi="Arial Narrow" w:cstheme="minorHAnsi"/>
          <w:sz w:val="20"/>
          <w:szCs w:val="20"/>
        </w:rPr>
        <w:t xml:space="preserve"> ou </w:t>
      </w:r>
      <w:r w:rsidRPr="00FF299F">
        <w:rPr>
          <w:rFonts w:ascii="Arial Narrow" w:hAnsi="Arial Narrow" w:cstheme="minorHAnsi"/>
          <w:b/>
          <w:bCs/>
          <w:sz w:val="20"/>
          <w:szCs w:val="20"/>
        </w:rPr>
        <w:t>STE</w:t>
      </w:r>
      <w:r w:rsidRPr="00FF299F">
        <w:rPr>
          <w:rFonts w:ascii="Arial Narrow" w:hAnsi="Arial Narrow" w:cstheme="minorHAnsi"/>
          <w:sz w:val="20"/>
          <w:szCs w:val="20"/>
        </w:rPr>
        <w:t>.</w:t>
      </w:r>
    </w:p>
    <w:p w14:paraId="29356F67" w14:textId="77777777" w:rsidR="00A927EA" w:rsidRPr="00FF299F" w:rsidRDefault="00A927EA" w:rsidP="00A927EA">
      <w:pPr>
        <w:spacing w:line="240" w:lineRule="exact"/>
        <w:jc w:val="both"/>
        <w:rPr>
          <w:rFonts w:ascii="Arial Narrow" w:hAnsi="Arial Narrow" w:cstheme="minorHAnsi"/>
          <w:sz w:val="20"/>
          <w:szCs w:val="20"/>
        </w:rPr>
      </w:pPr>
    </w:p>
    <w:p w14:paraId="01FF8ED9" w14:textId="77777777" w:rsidR="00A927EA" w:rsidRPr="00FF299F" w:rsidRDefault="00A927EA" w:rsidP="00A927EA">
      <w:pPr>
        <w:spacing w:line="240" w:lineRule="exact"/>
        <w:jc w:val="both"/>
        <w:rPr>
          <w:rFonts w:ascii="Arial Narrow" w:hAnsi="Arial Narrow" w:cstheme="minorHAnsi"/>
          <w:sz w:val="20"/>
          <w:szCs w:val="20"/>
        </w:rPr>
      </w:pPr>
    </w:p>
    <w:p w14:paraId="3EF54D06" w14:textId="77777777" w:rsidR="003E582D" w:rsidRPr="00743536" w:rsidRDefault="003E582D" w:rsidP="003E582D">
      <w:pPr>
        <w:spacing w:line="240" w:lineRule="exact"/>
        <w:jc w:val="both"/>
        <w:rPr>
          <w:rFonts w:ascii="Arial Narrow" w:hAnsi="Arial Narrow" w:cstheme="minorHAnsi"/>
          <w:b/>
          <w:sz w:val="20"/>
          <w:szCs w:val="16"/>
        </w:rPr>
      </w:pPr>
      <w:r w:rsidRPr="00743536">
        <w:rPr>
          <w:rFonts w:ascii="Arial Narrow" w:hAnsi="Arial Narrow" w:cstheme="minorHAnsi"/>
          <w:b/>
          <w:sz w:val="20"/>
          <w:szCs w:val="16"/>
        </w:rPr>
        <w:t>Les caissons seront de type Aldes EasyVEC® C4 micro-watt + ou Aldes EasyVEC® C4 micro-watt ou EasyVEC® C4 PRO, EasyVEC® C4 ULTRA, EasyVEC® C4 ULTIMATE, EasyVEC® C4 H PRO-MW, EasyVEC® C4 H ULTRA-MW+ ou équivalent.</w:t>
      </w:r>
    </w:p>
    <w:p w14:paraId="27A5CFDF" w14:textId="77777777" w:rsidR="00A927EA" w:rsidRPr="00FF299F" w:rsidRDefault="00B6351A" w:rsidP="00A927EA">
      <w:pPr>
        <w:rPr>
          <w:rFonts w:ascii="Arial Narrow" w:hAnsi="Arial Narrow" w:cstheme="minorHAnsi"/>
          <w:sz w:val="20"/>
          <w:szCs w:val="20"/>
        </w:rPr>
      </w:pPr>
      <w:r w:rsidRPr="00B279A2">
        <w:rPr>
          <w:rFonts w:ascii="Arial Narrow" w:hAnsi="Arial Narrow" w:cstheme="minorHAnsi"/>
          <w:sz w:val="20"/>
          <w:szCs w:val="20"/>
        </w:rPr>
        <w:t>Le</w:t>
      </w:r>
      <w:r>
        <w:rPr>
          <w:rFonts w:ascii="Arial Narrow" w:hAnsi="Arial Narrow" w:cstheme="minorHAnsi"/>
          <w:sz w:val="20"/>
          <w:szCs w:val="20"/>
        </w:rPr>
        <w:t>s</w:t>
      </w:r>
      <w:r w:rsidRPr="00B279A2">
        <w:rPr>
          <w:rFonts w:ascii="Arial Narrow" w:hAnsi="Arial Narrow" w:cstheme="minorHAnsi"/>
          <w:sz w:val="20"/>
          <w:szCs w:val="20"/>
        </w:rPr>
        <w:t xml:space="preserve"> caisson</w:t>
      </w:r>
      <w:r>
        <w:rPr>
          <w:rFonts w:ascii="Arial Narrow" w:hAnsi="Arial Narrow" w:cstheme="minorHAnsi"/>
          <w:sz w:val="20"/>
          <w:szCs w:val="20"/>
        </w:rPr>
        <w:t>s</w:t>
      </w:r>
      <w:r w:rsidRPr="00B279A2">
        <w:rPr>
          <w:rFonts w:ascii="Arial Narrow" w:hAnsi="Arial Narrow" w:cstheme="minorHAnsi"/>
          <w:sz w:val="20"/>
          <w:szCs w:val="20"/>
        </w:rPr>
        <w:t xml:space="preserve"> </w:t>
      </w:r>
      <w:r w:rsidR="00A927EA" w:rsidRPr="00FF299F">
        <w:rPr>
          <w:rFonts w:ascii="Arial Narrow" w:hAnsi="Arial Narrow" w:cstheme="minorHAnsi"/>
          <w:sz w:val="20"/>
          <w:szCs w:val="20"/>
        </w:rPr>
        <w:t xml:space="preserve">EasyVEC C4 </w:t>
      </w:r>
      <w:r w:rsidRPr="00B279A2">
        <w:rPr>
          <w:rFonts w:ascii="Arial Narrow" w:hAnsi="Arial Narrow" w:cstheme="minorHAnsi"/>
          <w:sz w:val="20"/>
          <w:szCs w:val="20"/>
        </w:rPr>
        <w:t>disposer</w:t>
      </w:r>
      <w:r>
        <w:rPr>
          <w:rFonts w:ascii="Arial Narrow" w:hAnsi="Arial Narrow" w:cstheme="minorHAnsi"/>
          <w:sz w:val="20"/>
          <w:szCs w:val="20"/>
        </w:rPr>
        <w:t>ont</w:t>
      </w:r>
      <w:r w:rsidR="00A927EA" w:rsidRPr="00FF299F">
        <w:rPr>
          <w:rFonts w:ascii="Arial Narrow" w:hAnsi="Arial Narrow" w:cstheme="minorHAnsi"/>
          <w:sz w:val="20"/>
          <w:szCs w:val="20"/>
        </w:rPr>
        <w:t xml:space="preserve"> du service de supervision </w:t>
      </w:r>
      <w:r>
        <w:rPr>
          <w:rFonts w:ascii="Arial Narrow" w:hAnsi="Arial Narrow" w:cstheme="minorHAnsi"/>
          <w:sz w:val="20"/>
          <w:szCs w:val="20"/>
        </w:rPr>
        <w:t>iQr connect</w:t>
      </w:r>
      <w:r w:rsidRPr="00B279A2">
        <w:rPr>
          <w:rFonts w:ascii="Arial Narrow" w:hAnsi="Arial Narrow" w:cstheme="minorHAnsi"/>
          <w:sz w:val="20"/>
          <w:szCs w:val="20"/>
          <w:vertAlign w:val="superscript"/>
        </w:rPr>
        <w:t>®</w:t>
      </w:r>
      <w:r w:rsidRPr="00B279A2">
        <w:rPr>
          <w:rFonts w:ascii="Arial Narrow" w:hAnsi="Arial Narrow" w:cstheme="minorHAnsi"/>
          <w:sz w:val="20"/>
          <w:szCs w:val="20"/>
        </w:rPr>
        <w:t xml:space="preserve"> </w:t>
      </w:r>
      <w:r>
        <w:rPr>
          <w:rFonts w:ascii="Arial Narrow" w:hAnsi="Arial Narrow" w:cstheme="minorHAnsi"/>
          <w:sz w:val="20"/>
          <w:szCs w:val="20"/>
        </w:rPr>
        <w:t>de GETRALINE</w:t>
      </w:r>
      <w:r w:rsidRPr="00B279A2">
        <w:rPr>
          <w:rFonts w:ascii="Arial Narrow" w:hAnsi="Arial Narrow" w:cstheme="minorHAnsi"/>
          <w:sz w:val="20"/>
          <w:szCs w:val="20"/>
        </w:rPr>
        <w:t xml:space="preserve"> :</w:t>
      </w:r>
      <w:r w:rsidR="00A927EA" w:rsidRPr="00FF299F">
        <w:rPr>
          <w:rFonts w:ascii="Arial Narrow" w:hAnsi="Arial Narrow" w:cstheme="minorHAnsi"/>
          <w:sz w:val="20"/>
          <w:szCs w:val="20"/>
        </w:rPr>
        <w:t xml:space="preserve"> </w:t>
      </w:r>
    </w:p>
    <w:p w14:paraId="1F2458AF" w14:textId="77777777" w:rsidR="00A927EA" w:rsidRPr="00FF299F" w:rsidRDefault="00A927EA" w:rsidP="00A927EA">
      <w:pPr>
        <w:pStyle w:val="Paragraphedeliste"/>
        <w:numPr>
          <w:ilvl w:val="0"/>
          <w:numId w:val="2"/>
        </w:numPr>
        <w:tabs>
          <w:tab w:val="num" w:pos="2498"/>
        </w:tabs>
        <w:autoSpaceDE w:val="0"/>
        <w:autoSpaceDN w:val="0"/>
        <w:spacing w:line="240" w:lineRule="exact"/>
        <w:jc w:val="both"/>
        <w:rPr>
          <w:rFonts w:ascii="Arial Narrow" w:hAnsi="Arial Narrow" w:cstheme="minorHAnsi"/>
          <w:sz w:val="20"/>
          <w:szCs w:val="20"/>
        </w:rPr>
      </w:pPr>
      <w:r w:rsidRPr="00FF299F">
        <w:rPr>
          <w:rFonts w:ascii="Arial Narrow" w:hAnsi="Arial Narrow" w:cstheme="minorHAnsi"/>
          <w:sz w:val="20"/>
          <w:szCs w:val="20"/>
        </w:rPr>
        <w:t>Site internet sécurisé pour l’administration des caissons et la consultation des données</w:t>
      </w:r>
    </w:p>
    <w:p w14:paraId="506AEDAB" w14:textId="77777777" w:rsidR="00A927EA" w:rsidRPr="00FF299F" w:rsidRDefault="00A927EA" w:rsidP="00A927EA">
      <w:pPr>
        <w:pStyle w:val="Paragraphedeliste"/>
        <w:numPr>
          <w:ilvl w:val="0"/>
          <w:numId w:val="2"/>
        </w:numPr>
        <w:tabs>
          <w:tab w:val="num" w:pos="2498"/>
        </w:tabs>
        <w:autoSpaceDE w:val="0"/>
        <w:autoSpaceDN w:val="0"/>
        <w:spacing w:line="240" w:lineRule="exact"/>
        <w:jc w:val="both"/>
        <w:rPr>
          <w:rFonts w:ascii="Arial Narrow" w:hAnsi="Arial Narrow" w:cstheme="minorHAnsi"/>
          <w:sz w:val="20"/>
          <w:szCs w:val="20"/>
        </w:rPr>
      </w:pPr>
      <w:r w:rsidRPr="00FF299F">
        <w:rPr>
          <w:rFonts w:ascii="Arial Narrow" w:hAnsi="Arial Narrow" w:cstheme="minorHAnsi"/>
          <w:sz w:val="20"/>
          <w:szCs w:val="20"/>
        </w:rPr>
        <w:t>Emplacement du caisson modifiable depuis une carte satellite interactive.</w:t>
      </w:r>
    </w:p>
    <w:p w14:paraId="312C8686" w14:textId="77777777" w:rsidR="00B6351A" w:rsidRPr="00B279A2" w:rsidRDefault="00B6351A" w:rsidP="00B6351A">
      <w:pPr>
        <w:pStyle w:val="Paragraphedeliste"/>
        <w:numPr>
          <w:ilvl w:val="0"/>
          <w:numId w:val="2"/>
        </w:numPr>
        <w:tabs>
          <w:tab w:val="num" w:pos="2498"/>
        </w:tabs>
        <w:autoSpaceDE w:val="0"/>
        <w:autoSpaceDN w:val="0"/>
        <w:spacing w:line="240" w:lineRule="exact"/>
        <w:jc w:val="both"/>
        <w:rPr>
          <w:rFonts w:ascii="Arial Narrow" w:hAnsi="Arial Narrow" w:cstheme="minorHAnsi"/>
        </w:rPr>
      </w:pPr>
      <w:r w:rsidRPr="00B279A2">
        <w:rPr>
          <w:rFonts w:ascii="Arial Narrow" w:hAnsi="Arial Narrow" w:cstheme="minorHAnsi"/>
          <w:sz w:val="20"/>
          <w:szCs w:val="20"/>
        </w:rPr>
        <w:t>Affichage des relevés</w:t>
      </w:r>
      <w:r>
        <w:rPr>
          <w:rFonts w:ascii="Arial Narrow" w:hAnsi="Arial Narrow" w:cstheme="minorHAnsi"/>
          <w:sz w:val="20"/>
          <w:szCs w:val="20"/>
        </w:rPr>
        <w:t xml:space="preserve"> de pression</w:t>
      </w:r>
      <w:r w:rsidRPr="00B279A2">
        <w:rPr>
          <w:rFonts w:ascii="Arial Narrow" w:hAnsi="Arial Narrow" w:cstheme="minorHAnsi"/>
          <w:sz w:val="20"/>
          <w:szCs w:val="20"/>
        </w:rPr>
        <w:t xml:space="preserve"> sous forme de graphiques</w:t>
      </w:r>
    </w:p>
    <w:p w14:paraId="14318E83" w14:textId="77777777" w:rsidR="00A927EA" w:rsidRPr="00FF299F" w:rsidRDefault="00A927EA" w:rsidP="00A927EA">
      <w:pPr>
        <w:numPr>
          <w:ilvl w:val="1"/>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Relevés télémétriques (1 fois par heure) sous forme de courbes</w:t>
      </w:r>
    </w:p>
    <w:p w14:paraId="4C34E42C" w14:textId="77777777" w:rsidR="00A927EA" w:rsidRPr="00FF299F" w:rsidRDefault="00A927EA" w:rsidP="00A927EA">
      <w:pPr>
        <w:numPr>
          <w:ilvl w:val="1"/>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Valeurs moyennées sous forme de cadrans</w:t>
      </w:r>
    </w:p>
    <w:p w14:paraId="7124D38F" w14:textId="77777777" w:rsidR="00A927EA" w:rsidRPr="00FF299F" w:rsidRDefault="00A927EA" w:rsidP="00A927EA">
      <w:pPr>
        <w:rPr>
          <w:rFonts w:ascii="Arial Narrow" w:hAnsi="Arial Narrow" w:cstheme="minorHAnsi"/>
          <w:sz w:val="20"/>
          <w:szCs w:val="20"/>
        </w:rPr>
      </w:pPr>
    </w:p>
    <w:p w14:paraId="2CD50FAF" w14:textId="77777777" w:rsidR="00A927EA" w:rsidRPr="00FF299F" w:rsidRDefault="00A927EA" w:rsidP="00A927EA">
      <w:pPr>
        <w:rPr>
          <w:rFonts w:ascii="Arial Narrow" w:hAnsi="Arial Narrow" w:cstheme="minorHAnsi"/>
          <w:sz w:val="20"/>
          <w:szCs w:val="20"/>
        </w:rPr>
      </w:pPr>
      <w:r w:rsidRPr="00FF299F">
        <w:rPr>
          <w:rFonts w:ascii="Arial Narrow" w:hAnsi="Arial Narrow" w:cstheme="minorHAnsi"/>
          <w:b/>
          <w:bCs/>
          <w:sz w:val="20"/>
          <w:szCs w:val="20"/>
        </w:rPr>
        <w:t>La mise en service du caisson sera réalisée par le fabricant permettant un paramétrage et un fonctionnement optimal du produit.</w:t>
      </w:r>
      <w:r w:rsidRPr="00FF299F">
        <w:rPr>
          <w:rFonts w:ascii="Arial Narrow" w:hAnsi="Arial Narrow" w:cstheme="minorHAnsi"/>
          <w:sz w:val="20"/>
          <w:szCs w:val="20"/>
        </w:rPr>
        <w:t xml:space="preserve"> Le service comprendra notamment : </w:t>
      </w:r>
    </w:p>
    <w:p w14:paraId="04C78239" w14:textId="77777777" w:rsidR="00A927EA" w:rsidRPr="00FF299F" w:rsidRDefault="00A927EA" w:rsidP="00A927EA">
      <w:pPr>
        <w:pStyle w:val="Paragraphedeliste"/>
        <w:numPr>
          <w:ilvl w:val="0"/>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 xml:space="preserve">Contrôle visuel complet de mise en œuvre </w:t>
      </w:r>
    </w:p>
    <w:p w14:paraId="74DB696B"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Implantation, accès produit</w:t>
      </w:r>
    </w:p>
    <w:p w14:paraId="20682E3A"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Raccordements aérauliques du produit, réseaux (manchettes, coudes, gaines)</w:t>
      </w:r>
    </w:p>
    <w:p w14:paraId="57C22064"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Raccordement et protection électrique du produit</w:t>
      </w:r>
    </w:p>
    <w:p w14:paraId="4D617471" w14:textId="77777777" w:rsidR="00A927EA" w:rsidRPr="00FF299F" w:rsidRDefault="00A927EA" w:rsidP="00A927EA">
      <w:pPr>
        <w:pStyle w:val="Paragraphedeliste"/>
        <w:numPr>
          <w:ilvl w:val="0"/>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Le réglage</w:t>
      </w:r>
    </w:p>
    <w:p w14:paraId="2EBD0445"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 xml:space="preserve">Réglage des paramètres pressions et débits nécessaires au caisson </w:t>
      </w:r>
    </w:p>
    <w:p w14:paraId="24599027"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Fonctionnement du caisson (absence d’anomalie, sens de rotation)</w:t>
      </w:r>
    </w:p>
    <w:p w14:paraId="1AFBEDC7" w14:textId="205CB29C"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Installation du système AldesConnect</w:t>
      </w:r>
      <w:r w:rsidR="001F4AC1" w:rsidRPr="00FF299F">
        <w:rPr>
          <w:rFonts w:ascii="Arial Narrow" w:hAnsi="Arial Narrow" w:cstheme="minorHAnsi"/>
          <w:sz w:val="20"/>
          <w:szCs w:val="20"/>
          <w:vertAlign w:val="superscript"/>
        </w:rPr>
        <w:t>®</w:t>
      </w:r>
      <w:r w:rsidRPr="00FF299F">
        <w:rPr>
          <w:rFonts w:ascii="Arial Narrow" w:hAnsi="Arial Narrow" w:cstheme="minorHAnsi"/>
          <w:sz w:val="20"/>
          <w:szCs w:val="20"/>
        </w:rPr>
        <w:t xml:space="preserve"> Pro si option commandée</w:t>
      </w:r>
    </w:p>
    <w:p w14:paraId="4DDDBB51" w14:textId="77777777" w:rsidR="00A927EA" w:rsidRPr="00FF299F" w:rsidRDefault="00A927EA" w:rsidP="00A927EA">
      <w:pPr>
        <w:pStyle w:val="Paragraphedeliste"/>
        <w:numPr>
          <w:ilvl w:val="0"/>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Les mesures et tests fonctionnels (dans le logement le plus favorisé et le plus défavorisé)</w:t>
      </w:r>
    </w:p>
    <w:p w14:paraId="4E67EBF7"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Mesure des points de fonctionnement</w:t>
      </w:r>
    </w:p>
    <w:p w14:paraId="03D43EE5"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Contrôles de la bonne installation des terminaux et entrées d’air</w:t>
      </w:r>
    </w:p>
    <w:p w14:paraId="007D9AB5"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Vérification du détalonnage des portes</w:t>
      </w:r>
    </w:p>
    <w:p w14:paraId="6DA4B81D" w14:textId="77777777" w:rsidR="00A927EA" w:rsidRPr="00FF299F" w:rsidRDefault="00A927EA" w:rsidP="00A927EA">
      <w:pPr>
        <w:pStyle w:val="Paragraphedeliste"/>
        <w:numPr>
          <w:ilvl w:val="0"/>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 xml:space="preserve">Conseils et rapport de mise en service </w:t>
      </w:r>
    </w:p>
    <w:p w14:paraId="633830BD"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Explication des différentes fonctionnalités</w:t>
      </w:r>
    </w:p>
    <w:p w14:paraId="7DB29FF1"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 xml:space="preserve">Conseils d’utilisation </w:t>
      </w:r>
    </w:p>
    <w:p w14:paraId="62B76CA8" w14:textId="7AAE9DBA"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Remise d’un rapport de mise en service</w:t>
      </w:r>
    </w:p>
    <w:p w14:paraId="6A70420E" w14:textId="77777777" w:rsidR="00DF5E6C" w:rsidRPr="00DF5E6C" w:rsidRDefault="00DF5E6C" w:rsidP="00DF5E6C">
      <w:pPr>
        <w:pStyle w:val="Paragraphedeliste"/>
        <w:autoSpaceDE w:val="0"/>
        <w:autoSpaceDN w:val="0"/>
        <w:ind w:left="1440"/>
        <w:rPr>
          <w:rFonts w:ascii="Arial Narrow" w:hAnsi="Arial Narrow" w:cstheme="minorHAnsi"/>
          <w:sz w:val="20"/>
          <w:szCs w:val="20"/>
        </w:rPr>
      </w:pPr>
    </w:p>
    <w:p w14:paraId="20A49407" w14:textId="77777777" w:rsidR="0034200B" w:rsidRPr="0034200B" w:rsidRDefault="0034200B" w:rsidP="0034200B">
      <w:pPr>
        <w:autoSpaceDE w:val="0"/>
        <w:autoSpaceDN w:val="0"/>
        <w:ind w:left="720"/>
        <w:rPr>
          <w:rFonts w:ascii="Arial Narrow" w:hAnsi="Arial Narrow" w:cstheme="minorHAnsi"/>
          <w:sz w:val="20"/>
          <w:szCs w:val="20"/>
        </w:rPr>
      </w:pPr>
    </w:p>
    <w:p w14:paraId="4B8CCDBE" w14:textId="77777777" w:rsidR="00C27B8F" w:rsidRPr="00FF299F" w:rsidRDefault="00C27B8F" w:rsidP="00C27B8F">
      <w:pPr>
        <w:pStyle w:val="Paragraphedeliste"/>
        <w:numPr>
          <w:ilvl w:val="2"/>
          <w:numId w:val="8"/>
        </w:numPr>
        <w:rPr>
          <w:rFonts w:ascii="Arial Narrow" w:hAnsi="Arial Narrow" w:cs="Arial"/>
          <w:b/>
          <w:bCs/>
          <w:iCs/>
          <w:vanish/>
          <w:sz w:val="20"/>
          <w:szCs w:val="20"/>
          <w:u w:val="single"/>
          <w:lang w:eastAsia="en-US"/>
        </w:rPr>
      </w:pPr>
    </w:p>
    <w:p w14:paraId="76F3DD3E" w14:textId="5E5D6EFD" w:rsidR="00844804" w:rsidRPr="00FF299F" w:rsidRDefault="00844804" w:rsidP="00DF5E6C">
      <w:pPr>
        <w:pStyle w:val="Style2"/>
        <w:rPr>
          <w:rFonts w:ascii="Arial Narrow" w:hAnsi="Arial Narrow"/>
        </w:rPr>
      </w:pPr>
      <w:bookmarkStart w:id="18" w:name="_Toc197952230"/>
      <w:r w:rsidRPr="00FF299F">
        <w:rPr>
          <w:rFonts w:ascii="Arial Narrow" w:hAnsi="Arial Narrow"/>
        </w:rPr>
        <w:t>Dimensionnement du réseau aéraulique</w:t>
      </w:r>
      <w:bookmarkEnd w:id="18"/>
    </w:p>
    <w:p w14:paraId="047B9228" w14:textId="77777777" w:rsidR="00844804" w:rsidRPr="00FF299F" w:rsidRDefault="00844804" w:rsidP="00844804">
      <w:pPr>
        <w:ind w:right="141"/>
        <w:rPr>
          <w:rFonts w:ascii="Arial Narrow" w:hAnsi="Arial Narrow" w:cs="Arial"/>
          <w:b/>
          <w:i/>
          <w:iCs/>
          <w:sz w:val="20"/>
          <w:szCs w:val="20"/>
          <w:u w:val="single"/>
          <w:lang w:eastAsia="en-US"/>
        </w:rPr>
      </w:pPr>
    </w:p>
    <w:p w14:paraId="13A2BB1C" w14:textId="1E16EA33" w:rsidR="00844804" w:rsidRPr="00FF299F" w:rsidRDefault="00844804" w:rsidP="00844804">
      <w:pPr>
        <w:ind w:right="141"/>
        <w:rPr>
          <w:rFonts w:ascii="Arial Narrow" w:hAnsi="Arial Narrow" w:cs="Arial"/>
          <w:sz w:val="20"/>
          <w:szCs w:val="20"/>
        </w:rPr>
      </w:pPr>
      <w:r w:rsidRPr="00FF299F">
        <w:rPr>
          <w:rFonts w:ascii="Arial Narrow" w:hAnsi="Arial Narrow" w:cs="Arial"/>
          <w:sz w:val="20"/>
          <w:szCs w:val="20"/>
        </w:rPr>
        <w:t xml:space="preserve">Le ventilateur et le réseau seront dimensionnés conformément au CPT </w:t>
      </w:r>
      <w:r w:rsidR="00F04847">
        <w:rPr>
          <w:rFonts w:ascii="Arial Narrow" w:hAnsi="Arial Narrow" w:cs="Arial"/>
          <w:sz w:val="20"/>
          <w:szCs w:val="20"/>
        </w:rPr>
        <w:t>3827V1</w:t>
      </w:r>
      <w:r w:rsidRPr="00FF299F">
        <w:rPr>
          <w:rFonts w:ascii="Arial Narrow" w:hAnsi="Arial Narrow" w:cs="Arial"/>
          <w:sz w:val="20"/>
          <w:szCs w:val="20"/>
        </w:rPr>
        <w:t xml:space="preserve"> des systèmes de ventilation hygroréglables et à l’Avis Technique </w:t>
      </w:r>
      <w:r w:rsidR="002549E4">
        <w:rPr>
          <w:rFonts w:ascii="Arial Narrow" w:hAnsi="Arial Narrow" w:cs="Arial"/>
          <w:sz w:val="20"/>
          <w:szCs w:val="20"/>
        </w:rPr>
        <w:t>14.5/25-</w:t>
      </w:r>
      <w:r w:rsidR="00F04847">
        <w:rPr>
          <w:rFonts w:ascii="Arial Narrow" w:hAnsi="Arial Narrow" w:cs="Arial"/>
          <w:sz w:val="20"/>
          <w:szCs w:val="20"/>
        </w:rPr>
        <w:t>2319_V2</w:t>
      </w:r>
      <w:r w:rsidR="002549E4">
        <w:rPr>
          <w:rFonts w:ascii="Arial Narrow" w:hAnsi="Arial Narrow" w:cs="Arial"/>
          <w:sz w:val="20"/>
          <w:szCs w:val="20"/>
        </w:rPr>
        <w:t xml:space="preserve"> BDH</w:t>
      </w:r>
      <w:r w:rsidRPr="00FF299F">
        <w:rPr>
          <w:rFonts w:ascii="Arial Narrow" w:hAnsi="Arial Narrow" w:cs="Arial"/>
          <w:sz w:val="20"/>
          <w:szCs w:val="20"/>
        </w:rPr>
        <w:t xml:space="preserve"> solution collective.</w:t>
      </w:r>
    </w:p>
    <w:p w14:paraId="64F0EBF3" w14:textId="77777777" w:rsidR="00844804" w:rsidRPr="00FF299F" w:rsidRDefault="00844804" w:rsidP="00844804">
      <w:pPr>
        <w:ind w:right="141"/>
        <w:rPr>
          <w:rFonts w:ascii="Arial Narrow" w:hAnsi="Arial Narrow" w:cs="Arial"/>
          <w:sz w:val="20"/>
          <w:szCs w:val="20"/>
        </w:rPr>
      </w:pPr>
    </w:p>
    <w:p w14:paraId="0998ADC3" w14:textId="77777777" w:rsidR="00844804" w:rsidRPr="00FF299F" w:rsidRDefault="00844804" w:rsidP="00844804">
      <w:pPr>
        <w:ind w:right="141"/>
        <w:rPr>
          <w:rFonts w:ascii="Arial Narrow" w:hAnsi="Arial Narrow" w:cs="Arial"/>
          <w:sz w:val="20"/>
          <w:szCs w:val="20"/>
        </w:rPr>
      </w:pPr>
      <w:r w:rsidRPr="00FF299F">
        <w:rPr>
          <w:rFonts w:ascii="Arial Narrow" w:hAnsi="Arial Narrow" w:cs="Arial"/>
          <w:sz w:val="20"/>
          <w:szCs w:val="20"/>
        </w:rPr>
        <w:t xml:space="preserve">Aldes fourni des outils d’aide à la sélection et à la conception : </w:t>
      </w:r>
      <w:r w:rsidRPr="00FF299F">
        <w:rPr>
          <w:rFonts w:ascii="Arial Narrow" w:hAnsi="Arial Narrow" w:cs="Arial"/>
          <w:b/>
          <w:sz w:val="20"/>
          <w:szCs w:val="20"/>
        </w:rPr>
        <w:t>Selector POWAIR</w:t>
      </w:r>
      <w:r w:rsidRPr="00FF299F">
        <w:rPr>
          <w:rFonts w:ascii="Arial Narrow" w:hAnsi="Arial Narrow" w:cs="Arial"/>
          <w:sz w:val="20"/>
          <w:szCs w:val="20"/>
        </w:rPr>
        <w:t xml:space="preserve"> et </w:t>
      </w:r>
      <w:r w:rsidRPr="00FF299F">
        <w:rPr>
          <w:rFonts w:ascii="Arial Narrow" w:hAnsi="Arial Narrow" w:cs="Arial"/>
          <w:b/>
          <w:sz w:val="20"/>
          <w:szCs w:val="20"/>
        </w:rPr>
        <w:t>CONCEPTOR Ventilation</w:t>
      </w:r>
      <w:r w:rsidRPr="00FF299F">
        <w:rPr>
          <w:rFonts w:ascii="Arial Narrow" w:hAnsi="Arial Narrow" w:cs="Arial"/>
          <w:sz w:val="20"/>
          <w:szCs w:val="20"/>
        </w:rPr>
        <w:t>.</w:t>
      </w:r>
    </w:p>
    <w:p w14:paraId="09D77555" w14:textId="77777777" w:rsidR="00981581" w:rsidRPr="00FF299F" w:rsidRDefault="00981581" w:rsidP="00844804">
      <w:pPr>
        <w:spacing w:before="60" w:after="60"/>
        <w:rPr>
          <w:rFonts w:ascii="Arial Narrow" w:hAnsi="Arial Narrow" w:cs="Arial"/>
          <w:i/>
          <w:sz w:val="20"/>
          <w:szCs w:val="20"/>
        </w:rPr>
      </w:pPr>
    </w:p>
    <w:p w14:paraId="038A81E8" w14:textId="77777777" w:rsidR="00844804" w:rsidRPr="00FF299F" w:rsidRDefault="00844804" w:rsidP="00844804">
      <w:pPr>
        <w:spacing w:before="60" w:after="60"/>
        <w:rPr>
          <w:rFonts w:ascii="Arial Narrow" w:hAnsi="Arial Narrow" w:cs="Arial"/>
          <w:i/>
          <w:sz w:val="20"/>
          <w:szCs w:val="20"/>
        </w:rPr>
      </w:pPr>
      <w:r w:rsidRPr="00FF299F">
        <w:rPr>
          <w:rFonts w:ascii="Arial Narrow" w:hAnsi="Arial Narrow" w:cs="Arial"/>
          <w:i/>
          <w:sz w:val="20"/>
          <w:szCs w:val="20"/>
        </w:rPr>
        <w:t>Débit de fuite :</w:t>
      </w:r>
    </w:p>
    <w:p w14:paraId="708C52A3" w14:textId="2AE297EF" w:rsidR="009F4F0A" w:rsidRDefault="4416FD8A" w:rsidP="009E0313">
      <w:pPr>
        <w:spacing w:line="259" w:lineRule="auto"/>
        <w:ind w:right="141"/>
        <w:rPr>
          <w:rFonts w:ascii="Arial Narrow" w:hAnsi="Arial Narrow" w:cs="Arial"/>
          <w:sz w:val="20"/>
          <w:szCs w:val="20"/>
        </w:rPr>
      </w:pPr>
      <w:r w:rsidRPr="00FF299F">
        <w:rPr>
          <w:rFonts w:ascii="Arial Narrow" w:hAnsi="Arial Narrow" w:cs="Arial"/>
          <w:sz w:val="20"/>
          <w:szCs w:val="20"/>
        </w:rPr>
        <w:t>Comme spécifié au paragraphe 2.4.2.1 le réseau sera conçu avec des accessoires à joints de la gamme Virtuo-fix. Conformément au DTU68.3 §5.1.5.1, le taux de fuite forfaitaire du réseau peut être ramené à 5% dans le cas d’utilisation, sur la totalité du réseau d’accessoires à joints de classe C au minimum, et du respect de la mise en œuvre.</w:t>
      </w:r>
    </w:p>
    <w:p w14:paraId="4EA553C8" w14:textId="77777777" w:rsidR="009E0313" w:rsidRPr="00FF299F" w:rsidRDefault="009E0313" w:rsidP="009E0313">
      <w:pPr>
        <w:spacing w:line="259" w:lineRule="auto"/>
        <w:ind w:right="141"/>
        <w:rPr>
          <w:rFonts w:ascii="Arial Narrow" w:hAnsi="Arial Narrow" w:cs="Arial"/>
          <w:b/>
          <w:bCs/>
          <w:iCs/>
          <w:sz w:val="20"/>
          <w:szCs w:val="20"/>
          <w:u w:val="single"/>
        </w:rPr>
      </w:pPr>
    </w:p>
    <w:p w14:paraId="01D25CD1" w14:textId="0F77588A" w:rsidR="004021A1" w:rsidRPr="00FF299F" w:rsidRDefault="00744614" w:rsidP="0034644B">
      <w:pPr>
        <w:pStyle w:val="Style2"/>
        <w:rPr>
          <w:rFonts w:ascii="Arial Narrow" w:hAnsi="Arial Narrow"/>
        </w:rPr>
      </w:pPr>
      <w:bookmarkStart w:id="19" w:name="_Toc197952231"/>
      <w:r w:rsidRPr="00FF299F">
        <w:rPr>
          <w:rFonts w:ascii="Arial Narrow" w:hAnsi="Arial Narrow"/>
        </w:rPr>
        <w:t>M</w:t>
      </w:r>
      <w:r w:rsidR="000B2A63" w:rsidRPr="00FF299F">
        <w:rPr>
          <w:rFonts w:ascii="Arial Narrow" w:hAnsi="Arial Narrow"/>
        </w:rPr>
        <w:t xml:space="preserve">ise en service / </w:t>
      </w:r>
      <w:r w:rsidR="005C1703" w:rsidRPr="00FF299F">
        <w:rPr>
          <w:rFonts w:ascii="Arial Narrow" w:hAnsi="Arial Narrow"/>
        </w:rPr>
        <w:t>Suivi / Entretien</w:t>
      </w:r>
      <w:bookmarkEnd w:id="19"/>
    </w:p>
    <w:p w14:paraId="7E3F71EC" w14:textId="77777777" w:rsidR="00F950A0" w:rsidRPr="00FF299F" w:rsidRDefault="00F950A0" w:rsidP="00F950A0">
      <w:pPr>
        <w:autoSpaceDE w:val="0"/>
        <w:autoSpaceDN w:val="0"/>
        <w:adjustRightInd w:val="0"/>
        <w:spacing w:before="120" w:after="120"/>
        <w:jc w:val="both"/>
        <w:rPr>
          <w:rFonts w:ascii="Arial Narrow" w:hAnsi="Arial Narrow" w:cs="Calibri"/>
          <w:sz w:val="20"/>
        </w:rPr>
      </w:pPr>
      <w:r w:rsidRPr="00FF299F">
        <w:rPr>
          <w:rFonts w:ascii="Arial Narrow" w:hAnsi="Arial Narrow" w:cs="Calibri"/>
          <w:sz w:val="20"/>
        </w:rPr>
        <w:t>L’installateur remettra à l’utilisateur final un guide d’entretien et d’utilisation.</w:t>
      </w:r>
    </w:p>
    <w:p w14:paraId="0B65C264" w14:textId="77777777" w:rsidR="00844804" w:rsidRPr="00FF299F" w:rsidRDefault="00F950A0" w:rsidP="00F950A0">
      <w:pPr>
        <w:autoSpaceDE w:val="0"/>
        <w:autoSpaceDN w:val="0"/>
        <w:adjustRightInd w:val="0"/>
        <w:spacing w:before="120" w:after="120"/>
        <w:jc w:val="both"/>
        <w:rPr>
          <w:rFonts w:ascii="Arial Narrow" w:hAnsi="Arial Narrow" w:cs="Calibri"/>
          <w:sz w:val="20"/>
        </w:rPr>
      </w:pPr>
      <w:r w:rsidRPr="00FF299F">
        <w:rPr>
          <w:rFonts w:ascii="Arial Narrow" w:hAnsi="Arial Narrow" w:cs="Calibri"/>
          <w:sz w:val="20"/>
        </w:rPr>
        <w:t>L’installateur fera appel au fabricant pour assurer la mise en route de l'installation.</w:t>
      </w:r>
    </w:p>
    <w:p w14:paraId="0B0F4C3F" w14:textId="77777777" w:rsidR="00923957" w:rsidRPr="00FF299F" w:rsidRDefault="00923957" w:rsidP="00923957">
      <w:pPr>
        <w:pStyle w:val="Retraitcorpsdetexte"/>
        <w:ind w:left="0"/>
        <w:rPr>
          <w:rFonts w:ascii="Arial Narrow" w:hAnsi="Arial Narrow" w:cs="Calibri"/>
          <w:sz w:val="20"/>
          <w:szCs w:val="20"/>
        </w:rPr>
      </w:pPr>
      <w:r w:rsidRPr="00FF299F">
        <w:rPr>
          <w:rFonts w:ascii="Arial Narrow" w:hAnsi="Arial Narrow" w:cs="Calibri"/>
          <w:sz w:val="20"/>
          <w:szCs w:val="20"/>
        </w:rPr>
        <w:t>La mise en service comprendra :</w:t>
      </w:r>
    </w:p>
    <w:p w14:paraId="64ECD2A5" w14:textId="77777777" w:rsidR="00923957" w:rsidRPr="00FF299F" w:rsidRDefault="00923957" w:rsidP="00923957">
      <w:pPr>
        <w:pStyle w:val="Retraitcorpsdetexte"/>
        <w:spacing w:after="0"/>
        <w:ind w:left="720" w:hanging="360"/>
        <w:rPr>
          <w:rFonts w:ascii="Arial Narrow" w:hAnsi="Arial Narrow" w:cs="Calibri"/>
          <w:sz w:val="20"/>
          <w:szCs w:val="20"/>
        </w:rPr>
      </w:pPr>
      <w:r w:rsidRPr="00FF299F">
        <w:rPr>
          <w:rFonts w:ascii="Arial Narrow" w:hAnsi="Arial Narrow"/>
          <w:sz w:val="20"/>
          <w:szCs w:val="20"/>
        </w:rPr>
        <w:t></w:t>
      </w:r>
      <w:r w:rsidRPr="00FF299F">
        <w:rPr>
          <w:rFonts w:ascii="Arial Narrow" w:hAnsi="Arial Narrow"/>
          <w:sz w:val="14"/>
          <w:szCs w:val="14"/>
        </w:rPr>
        <w:t xml:space="preserve">         </w:t>
      </w:r>
      <w:r w:rsidRPr="00FF299F">
        <w:rPr>
          <w:rFonts w:ascii="Arial Narrow" w:hAnsi="Arial Narrow" w:cs="Calibri"/>
          <w:sz w:val="20"/>
          <w:szCs w:val="20"/>
        </w:rPr>
        <w:t>La vérification des raccordements électriques et aérauliques au niveau du caisson</w:t>
      </w:r>
    </w:p>
    <w:p w14:paraId="6C59E1E6" w14:textId="77777777" w:rsidR="00923957" w:rsidRPr="00FF299F" w:rsidRDefault="00923957" w:rsidP="00923957">
      <w:pPr>
        <w:pStyle w:val="Retraitcorpsdetexte"/>
        <w:spacing w:after="0"/>
        <w:ind w:left="720" w:hanging="360"/>
        <w:rPr>
          <w:rFonts w:ascii="Arial Narrow" w:hAnsi="Arial Narrow" w:cs="Calibri"/>
          <w:sz w:val="20"/>
          <w:szCs w:val="20"/>
        </w:rPr>
      </w:pPr>
      <w:r w:rsidRPr="00FF299F">
        <w:rPr>
          <w:rFonts w:ascii="Arial Narrow" w:hAnsi="Arial Narrow"/>
          <w:sz w:val="20"/>
          <w:szCs w:val="20"/>
        </w:rPr>
        <w:t></w:t>
      </w:r>
      <w:r w:rsidRPr="00FF299F">
        <w:rPr>
          <w:rFonts w:ascii="Arial Narrow" w:hAnsi="Arial Narrow"/>
          <w:sz w:val="14"/>
          <w:szCs w:val="14"/>
        </w:rPr>
        <w:t xml:space="preserve">         </w:t>
      </w:r>
      <w:r w:rsidRPr="00FF299F">
        <w:rPr>
          <w:rFonts w:ascii="Arial Narrow" w:hAnsi="Arial Narrow" w:cs="Calibri"/>
          <w:sz w:val="20"/>
          <w:szCs w:val="20"/>
        </w:rPr>
        <w:t xml:space="preserve">Après vérification visuelle des réseaux et de leur géométrie, en regard des saisies effectuées pour l’étude de dimensionnement, </w:t>
      </w:r>
      <w:r w:rsidRPr="00FF299F">
        <w:rPr>
          <w:rFonts w:ascii="Arial Narrow" w:hAnsi="Arial Narrow" w:cs="Calibri"/>
          <w:b/>
          <w:bCs/>
          <w:i/>
          <w:iCs/>
          <w:sz w:val="20"/>
          <w:szCs w:val="20"/>
        </w:rPr>
        <w:t>réglage du</w:t>
      </w:r>
      <w:r w:rsidRPr="00FF299F">
        <w:rPr>
          <w:rFonts w:ascii="Arial Narrow" w:hAnsi="Arial Narrow" w:cs="Calibri"/>
          <w:sz w:val="20"/>
          <w:szCs w:val="20"/>
        </w:rPr>
        <w:t xml:space="preserve"> </w:t>
      </w:r>
      <w:r w:rsidRPr="00FF299F">
        <w:rPr>
          <w:rFonts w:ascii="Arial Narrow" w:hAnsi="Arial Narrow" w:cs="Calibri"/>
          <w:b/>
          <w:bCs/>
          <w:i/>
          <w:iCs/>
          <w:sz w:val="20"/>
          <w:szCs w:val="20"/>
        </w:rPr>
        <w:t>ventilateur à la dépression du calcul</w:t>
      </w:r>
      <w:r w:rsidRPr="00FF299F">
        <w:rPr>
          <w:rFonts w:ascii="Arial Narrow" w:hAnsi="Arial Narrow" w:cs="Calibri"/>
          <w:sz w:val="20"/>
          <w:szCs w:val="20"/>
        </w:rPr>
        <w:t>.</w:t>
      </w:r>
    </w:p>
    <w:p w14:paraId="4F3C2C37" w14:textId="77777777" w:rsidR="00923957" w:rsidRPr="00FF299F" w:rsidRDefault="00923957" w:rsidP="00923957">
      <w:pPr>
        <w:pStyle w:val="Retraitcorpsdetexte"/>
        <w:spacing w:after="0"/>
        <w:ind w:left="720" w:hanging="360"/>
        <w:rPr>
          <w:rFonts w:ascii="Arial Narrow" w:hAnsi="Arial Narrow" w:cs="Calibri"/>
          <w:sz w:val="20"/>
          <w:szCs w:val="20"/>
        </w:rPr>
      </w:pPr>
      <w:r w:rsidRPr="00FF299F">
        <w:rPr>
          <w:rFonts w:ascii="Arial Narrow" w:hAnsi="Arial Narrow"/>
          <w:sz w:val="20"/>
          <w:szCs w:val="20"/>
        </w:rPr>
        <w:lastRenderedPageBreak/>
        <w:t></w:t>
      </w:r>
      <w:r w:rsidRPr="00FF299F">
        <w:rPr>
          <w:rFonts w:ascii="Arial Narrow" w:hAnsi="Arial Narrow"/>
          <w:sz w:val="14"/>
          <w:szCs w:val="14"/>
        </w:rPr>
        <w:t xml:space="preserve">         </w:t>
      </w:r>
      <w:r w:rsidRPr="00FF299F">
        <w:rPr>
          <w:rFonts w:ascii="Arial Narrow" w:hAnsi="Arial Narrow" w:cs="Calibri"/>
          <w:sz w:val="20"/>
          <w:szCs w:val="20"/>
        </w:rPr>
        <w:t>Une vérification de la conformité du système à l’Avis Technique par :</w:t>
      </w:r>
    </w:p>
    <w:p w14:paraId="527916F7" w14:textId="77777777" w:rsidR="00923957" w:rsidRPr="00FF299F" w:rsidRDefault="00923957" w:rsidP="00923957">
      <w:pPr>
        <w:pStyle w:val="Retraitcorpsdetexte"/>
        <w:spacing w:after="0"/>
        <w:ind w:left="1440" w:hanging="360"/>
        <w:rPr>
          <w:rFonts w:ascii="Arial Narrow" w:hAnsi="Arial Narrow" w:cs="Calibri"/>
          <w:sz w:val="20"/>
          <w:szCs w:val="20"/>
        </w:rPr>
      </w:pPr>
      <w:r w:rsidRPr="00FF299F">
        <w:rPr>
          <w:rFonts w:ascii="Arial Narrow" w:hAnsi="Arial Narrow" w:cs="Courier New"/>
          <w:sz w:val="20"/>
          <w:szCs w:val="20"/>
        </w:rPr>
        <w:t>o</w:t>
      </w:r>
      <w:r w:rsidRPr="00FF299F">
        <w:rPr>
          <w:rFonts w:ascii="Arial Narrow" w:hAnsi="Arial Narrow"/>
          <w:sz w:val="14"/>
          <w:szCs w:val="14"/>
        </w:rPr>
        <w:t xml:space="preserve">    </w:t>
      </w:r>
      <w:r w:rsidRPr="00FF299F">
        <w:rPr>
          <w:rFonts w:ascii="Arial Narrow" w:hAnsi="Arial Narrow" w:cs="Calibri"/>
          <w:sz w:val="20"/>
          <w:szCs w:val="20"/>
        </w:rPr>
        <w:t>Vérification des bouches dans les pièces techniques des logements</w:t>
      </w:r>
    </w:p>
    <w:p w14:paraId="0A72EB88" w14:textId="77777777" w:rsidR="00923957" w:rsidRPr="00FF299F" w:rsidRDefault="00923957" w:rsidP="00923957">
      <w:pPr>
        <w:pStyle w:val="Retraitcorpsdetexte"/>
        <w:spacing w:after="0"/>
        <w:ind w:left="1440" w:hanging="360"/>
        <w:rPr>
          <w:rFonts w:ascii="Arial Narrow" w:hAnsi="Arial Narrow" w:cs="Calibri"/>
          <w:sz w:val="20"/>
          <w:szCs w:val="20"/>
        </w:rPr>
      </w:pPr>
      <w:r w:rsidRPr="00FF299F">
        <w:rPr>
          <w:rFonts w:ascii="Arial Narrow" w:hAnsi="Arial Narrow" w:cs="Courier New"/>
          <w:sz w:val="20"/>
          <w:szCs w:val="20"/>
        </w:rPr>
        <w:t>o</w:t>
      </w:r>
      <w:r w:rsidRPr="00FF299F">
        <w:rPr>
          <w:rFonts w:ascii="Arial Narrow" w:hAnsi="Arial Narrow"/>
          <w:sz w:val="14"/>
          <w:szCs w:val="14"/>
        </w:rPr>
        <w:t xml:space="preserve">    </w:t>
      </w:r>
      <w:r w:rsidRPr="00FF299F">
        <w:rPr>
          <w:rFonts w:ascii="Arial Narrow" w:hAnsi="Arial Narrow" w:cs="Calibri"/>
          <w:sz w:val="20"/>
          <w:szCs w:val="20"/>
        </w:rPr>
        <w:t>Mesures in-situ de la pression aux bouches des logements les plus favorisés et défavorisés</w:t>
      </w:r>
    </w:p>
    <w:p w14:paraId="75C28629" w14:textId="77777777" w:rsidR="00923957" w:rsidRPr="00FF299F" w:rsidRDefault="00923957" w:rsidP="00923957">
      <w:pPr>
        <w:pStyle w:val="Retraitcorpsdetexte"/>
        <w:spacing w:after="0"/>
        <w:ind w:left="1440" w:hanging="360"/>
        <w:rPr>
          <w:rFonts w:ascii="Arial Narrow" w:hAnsi="Arial Narrow" w:cs="Calibri"/>
          <w:sz w:val="20"/>
          <w:szCs w:val="20"/>
        </w:rPr>
      </w:pPr>
      <w:r w:rsidRPr="00FF299F">
        <w:rPr>
          <w:rFonts w:ascii="Arial Narrow" w:hAnsi="Arial Narrow" w:cs="Courier New"/>
          <w:sz w:val="20"/>
          <w:szCs w:val="20"/>
        </w:rPr>
        <w:t>o</w:t>
      </w:r>
      <w:r w:rsidRPr="00FF299F">
        <w:rPr>
          <w:rFonts w:ascii="Arial Narrow" w:hAnsi="Arial Narrow"/>
          <w:sz w:val="14"/>
          <w:szCs w:val="14"/>
        </w:rPr>
        <w:t xml:space="preserve">    </w:t>
      </w:r>
      <w:r w:rsidRPr="00FF299F">
        <w:rPr>
          <w:rFonts w:ascii="Arial Narrow" w:hAnsi="Arial Narrow" w:cs="Calibri"/>
          <w:sz w:val="20"/>
          <w:szCs w:val="20"/>
        </w:rPr>
        <w:t>Vérifications des entrées d’air dans les logements</w:t>
      </w:r>
    </w:p>
    <w:p w14:paraId="42A1D738" w14:textId="77777777" w:rsidR="00923957" w:rsidRPr="00FF299F" w:rsidRDefault="00923957" w:rsidP="00923957">
      <w:pPr>
        <w:pStyle w:val="Retraitcorpsdetexte"/>
        <w:spacing w:after="0"/>
        <w:ind w:left="1440" w:hanging="360"/>
        <w:rPr>
          <w:rFonts w:ascii="Arial Narrow" w:hAnsi="Arial Narrow" w:cs="Calibri"/>
          <w:sz w:val="20"/>
          <w:szCs w:val="20"/>
        </w:rPr>
      </w:pPr>
      <w:r w:rsidRPr="00FF299F">
        <w:rPr>
          <w:rFonts w:ascii="Arial Narrow" w:hAnsi="Arial Narrow" w:cs="Courier New"/>
          <w:sz w:val="20"/>
          <w:szCs w:val="20"/>
        </w:rPr>
        <w:t>o</w:t>
      </w:r>
      <w:r w:rsidRPr="00FF299F">
        <w:rPr>
          <w:rFonts w:ascii="Arial Narrow" w:hAnsi="Arial Narrow"/>
          <w:sz w:val="14"/>
          <w:szCs w:val="14"/>
        </w:rPr>
        <w:t xml:space="preserve">    </w:t>
      </w:r>
      <w:r w:rsidRPr="00FF299F">
        <w:rPr>
          <w:rFonts w:ascii="Arial Narrow" w:hAnsi="Arial Narrow" w:cs="Calibri"/>
          <w:sz w:val="20"/>
          <w:szCs w:val="20"/>
        </w:rPr>
        <w:t>Mesure des débits globaux et de la pression au caisson</w:t>
      </w:r>
    </w:p>
    <w:p w14:paraId="40C50AF1" w14:textId="77777777" w:rsidR="00FA4AD5" w:rsidRPr="00FF299F" w:rsidRDefault="00FA4AD5" w:rsidP="00923957">
      <w:pPr>
        <w:pStyle w:val="Retraitcorpsdetexte"/>
        <w:spacing w:after="0"/>
        <w:ind w:left="1440" w:hanging="360"/>
        <w:rPr>
          <w:rFonts w:ascii="Arial Narrow" w:hAnsi="Arial Narrow" w:cs="Calibri"/>
          <w:sz w:val="20"/>
          <w:szCs w:val="20"/>
        </w:rPr>
      </w:pPr>
    </w:p>
    <w:p w14:paraId="4D8A403B" w14:textId="4D94C3C6" w:rsidR="00923957" w:rsidRPr="00FF299F" w:rsidRDefault="00923957" w:rsidP="00923957">
      <w:pPr>
        <w:pStyle w:val="Retraitcorpsdetexte"/>
        <w:spacing w:after="0"/>
        <w:ind w:left="0"/>
        <w:rPr>
          <w:rFonts w:ascii="Arial Narrow" w:hAnsi="Arial Narrow" w:cs="Calibri"/>
          <w:sz w:val="20"/>
          <w:szCs w:val="20"/>
        </w:rPr>
      </w:pPr>
      <w:r w:rsidRPr="00FF299F">
        <w:rPr>
          <w:rFonts w:ascii="Arial Narrow" w:hAnsi="Arial Narrow" w:cs="Calibri"/>
          <w:sz w:val="20"/>
          <w:szCs w:val="20"/>
        </w:rPr>
        <w:t>Un rapport sera établi par le fabricant à l’issue de la prestation.</w:t>
      </w:r>
      <w:r w:rsidR="00AE0EDF" w:rsidRPr="00FF299F">
        <w:rPr>
          <w:rFonts w:ascii="Arial Narrow" w:hAnsi="Arial Narrow" w:cs="Calibri"/>
          <w:sz w:val="20"/>
          <w:szCs w:val="20"/>
        </w:rPr>
        <w:t xml:space="preserve"> Une étude suivant le protocole Promevent® pou</w:t>
      </w:r>
      <w:r w:rsidR="00A23439" w:rsidRPr="00FF299F">
        <w:rPr>
          <w:rFonts w:ascii="Arial Narrow" w:hAnsi="Arial Narrow" w:cs="Calibri"/>
          <w:sz w:val="20"/>
          <w:szCs w:val="20"/>
        </w:rPr>
        <w:t>rra être réalisée par Aldes à la demande du Client.</w:t>
      </w:r>
    </w:p>
    <w:p w14:paraId="6F239DFB" w14:textId="59DF3531" w:rsidR="00F950A0" w:rsidRPr="00FF299F" w:rsidRDefault="00F950A0" w:rsidP="00F950A0">
      <w:pPr>
        <w:autoSpaceDE w:val="0"/>
        <w:autoSpaceDN w:val="0"/>
        <w:adjustRightInd w:val="0"/>
        <w:spacing w:before="120" w:after="120"/>
        <w:jc w:val="both"/>
        <w:rPr>
          <w:rFonts w:ascii="Arial Narrow" w:hAnsi="Arial Narrow" w:cs="Calibri"/>
          <w:sz w:val="20"/>
        </w:rPr>
      </w:pPr>
      <w:r w:rsidRPr="00FF299F">
        <w:rPr>
          <w:rFonts w:ascii="Arial Narrow" w:hAnsi="Arial Narrow" w:cs="Calibri"/>
          <w:sz w:val="20"/>
        </w:rPr>
        <w:t>La mise en main de l’installation auprès de l’utilisateur final sera effectuée par l'installateur.</w:t>
      </w:r>
    </w:p>
    <w:p w14:paraId="44709454" w14:textId="77777777" w:rsidR="00F950A0" w:rsidRPr="00FF299F" w:rsidRDefault="00F950A0" w:rsidP="00F950A0">
      <w:pPr>
        <w:autoSpaceDE w:val="0"/>
        <w:autoSpaceDN w:val="0"/>
        <w:adjustRightInd w:val="0"/>
        <w:spacing w:before="120" w:after="120"/>
        <w:jc w:val="both"/>
        <w:rPr>
          <w:rFonts w:ascii="Arial Narrow" w:hAnsi="Arial Narrow" w:cs="Calibri"/>
          <w:sz w:val="20"/>
        </w:rPr>
      </w:pPr>
      <w:r w:rsidRPr="00FF299F">
        <w:rPr>
          <w:rFonts w:ascii="Arial Narrow" w:hAnsi="Arial Narrow" w:cs="Calibri"/>
          <w:sz w:val="20"/>
        </w:rPr>
        <w:t>La société de maintenance devra proposer à l’utilisateur final un contrat d’entretien suivant les fréquences recommandées par le fabricant.</w:t>
      </w:r>
    </w:p>
    <w:p w14:paraId="2DF734F5" w14:textId="23694830" w:rsidR="00F950A0" w:rsidRPr="00FF299F" w:rsidRDefault="00F950A0" w:rsidP="00F950A0">
      <w:pPr>
        <w:autoSpaceDE w:val="0"/>
        <w:autoSpaceDN w:val="0"/>
        <w:adjustRightInd w:val="0"/>
        <w:spacing w:before="60" w:after="60"/>
        <w:jc w:val="both"/>
        <w:rPr>
          <w:rFonts w:ascii="Arial Narrow" w:hAnsi="Arial Narrow" w:cs="Calibri"/>
          <w:sz w:val="20"/>
        </w:rPr>
      </w:pPr>
      <w:r w:rsidRPr="00FF299F">
        <w:rPr>
          <w:rFonts w:ascii="Arial Narrow" w:hAnsi="Arial Narrow" w:cs="Calibri"/>
          <w:sz w:val="20"/>
        </w:rPr>
        <w:t xml:space="preserve">Le contrôle de réception </w:t>
      </w:r>
      <w:r w:rsidR="002410F1" w:rsidRPr="00FF299F">
        <w:rPr>
          <w:rFonts w:ascii="Arial Narrow" w:hAnsi="Arial Narrow" w:cs="Calibri"/>
          <w:sz w:val="20"/>
        </w:rPr>
        <w:t xml:space="preserve">du système de ventilation </w:t>
      </w:r>
      <w:r w:rsidRPr="00FF299F">
        <w:rPr>
          <w:rFonts w:ascii="Arial Narrow" w:hAnsi="Arial Narrow" w:cs="Calibri"/>
          <w:sz w:val="20"/>
        </w:rPr>
        <w:t xml:space="preserve">sera effectué </w:t>
      </w:r>
      <w:r w:rsidR="00C7721D" w:rsidRPr="00FF299F">
        <w:rPr>
          <w:rFonts w:ascii="Arial Narrow" w:hAnsi="Arial Narrow" w:cs="Calibri"/>
          <w:sz w:val="20"/>
        </w:rPr>
        <w:t xml:space="preserve">conformément au </w:t>
      </w:r>
      <w:r w:rsidRPr="00FF299F">
        <w:rPr>
          <w:rFonts w:ascii="Arial Narrow" w:hAnsi="Arial Narrow" w:cs="Calibri"/>
          <w:sz w:val="20"/>
        </w:rPr>
        <w:t xml:space="preserve">CPT </w:t>
      </w:r>
      <w:r w:rsidR="00F04847">
        <w:rPr>
          <w:rFonts w:ascii="Arial Narrow" w:hAnsi="Arial Narrow" w:cs="Calibri"/>
          <w:sz w:val="20"/>
        </w:rPr>
        <w:t>3827V1</w:t>
      </w:r>
      <w:r w:rsidRPr="00FF299F">
        <w:rPr>
          <w:rFonts w:ascii="Arial Narrow" w:hAnsi="Arial Narrow" w:cs="Calibri"/>
          <w:sz w:val="20"/>
        </w:rPr>
        <w:t xml:space="preserve"> Systèm</w:t>
      </w:r>
      <w:r w:rsidR="00C7721D" w:rsidRPr="00FF299F">
        <w:rPr>
          <w:rFonts w:ascii="Arial Narrow" w:hAnsi="Arial Narrow" w:cs="Calibri"/>
          <w:sz w:val="20"/>
        </w:rPr>
        <w:t>es de ventilation hygroréglable</w:t>
      </w:r>
      <w:r w:rsidRPr="00FF299F">
        <w:rPr>
          <w:rFonts w:ascii="Arial Narrow" w:hAnsi="Arial Narrow" w:cs="Calibri"/>
          <w:sz w:val="20"/>
        </w:rPr>
        <w:t>.</w:t>
      </w:r>
    </w:p>
    <w:p w14:paraId="57FCC264" w14:textId="77777777" w:rsidR="00B820F0" w:rsidRPr="00FF299F" w:rsidRDefault="00B820F0" w:rsidP="00B820F0">
      <w:pPr>
        <w:spacing w:before="60" w:after="60"/>
        <w:rPr>
          <w:rFonts w:ascii="Arial Narrow" w:hAnsi="Arial Narrow" w:cs="Calibri"/>
          <w:sz w:val="20"/>
          <w:szCs w:val="20"/>
        </w:rPr>
      </w:pPr>
      <w:r w:rsidRPr="00FF299F">
        <w:rPr>
          <w:rFonts w:ascii="Arial Narrow" w:hAnsi="Arial Narrow" w:cs="Calibri"/>
          <w:sz w:val="20"/>
          <w:szCs w:val="20"/>
        </w:rPr>
        <w:t xml:space="preserve">Afin de permettre une recherche future de toute dérive aéraulique sur l’installation et offrir une base connue aux futurs contrôles périodiques, l’entreprise effectuera un </w:t>
      </w:r>
      <w:r w:rsidRPr="00FF299F">
        <w:rPr>
          <w:rFonts w:ascii="Arial Narrow" w:hAnsi="Arial Narrow" w:cs="Calibri"/>
          <w:b/>
          <w:bCs/>
          <w:sz w:val="20"/>
          <w:szCs w:val="20"/>
        </w:rPr>
        <w:t>relevé des dépressions à tous les bas et hauts des colonnes, ainsi que la valeur au ventilateur</w:t>
      </w:r>
      <w:r w:rsidR="004021A1" w:rsidRPr="00FF299F">
        <w:rPr>
          <w:rFonts w:ascii="Arial Narrow" w:hAnsi="Arial Narrow" w:cs="Calibri"/>
          <w:sz w:val="20"/>
          <w:szCs w:val="20"/>
        </w:rPr>
        <w:t>.</w:t>
      </w:r>
    </w:p>
    <w:p w14:paraId="465EA0D2" w14:textId="057C6FAC" w:rsidR="00FA3DD0" w:rsidRPr="00FF299F" w:rsidRDefault="004021A1" w:rsidP="00920C83">
      <w:pPr>
        <w:spacing w:before="60" w:after="60"/>
        <w:rPr>
          <w:rFonts w:ascii="Arial Narrow" w:hAnsi="Arial Narrow" w:cs="Calibri"/>
          <w:b/>
          <w:bCs/>
          <w:sz w:val="20"/>
          <w:szCs w:val="20"/>
        </w:rPr>
      </w:pPr>
      <w:r w:rsidRPr="00FF299F">
        <w:rPr>
          <w:rFonts w:ascii="Arial Narrow" w:hAnsi="Arial Narrow" w:cs="Calibri"/>
          <w:b/>
          <w:bCs/>
          <w:sz w:val="20"/>
          <w:szCs w:val="20"/>
        </w:rPr>
        <w:t>Ce r</w:t>
      </w:r>
      <w:r w:rsidR="00B820F0" w:rsidRPr="00FF299F">
        <w:rPr>
          <w:rFonts w:ascii="Arial Narrow" w:hAnsi="Arial Narrow" w:cs="Calibri"/>
          <w:b/>
          <w:bCs/>
          <w:sz w:val="20"/>
          <w:szCs w:val="20"/>
        </w:rPr>
        <w:t>el</w:t>
      </w:r>
      <w:r w:rsidRPr="00FF299F">
        <w:rPr>
          <w:rFonts w:ascii="Arial Narrow" w:hAnsi="Arial Narrow" w:cs="Calibri"/>
          <w:b/>
          <w:bCs/>
          <w:sz w:val="20"/>
          <w:szCs w:val="20"/>
        </w:rPr>
        <w:t>evé sera remis</w:t>
      </w:r>
      <w:r w:rsidR="00B820F0" w:rsidRPr="00FF299F">
        <w:rPr>
          <w:rFonts w:ascii="Arial Narrow" w:hAnsi="Arial Narrow" w:cs="Calibri"/>
          <w:b/>
          <w:bCs/>
          <w:sz w:val="20"/>
          <w:szCs w:val="20"/>
        </w:rPr>
        <w:t xml:space="preserve"> à la maîtrise d’ouvrage.</w:t>
      </w:r>
    </w:p>
    <w:sectPr w:rsidR="00FA3DD0" w:rsidRPr="00FF299F" w:rsidSect="006C0E3B">
      <w:headerReference w:type="default" r:id="rId14"/>
      <w:footerReference w:type="default" r:id="rId15"/>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D1B25" w14:textId="77777777" w:rsidR="000859D1" w:rsidRDefault="000859D1">
      <w:r>
        <w:separator/>
      </w:r>
    </w:p>
  </w:endnote>
  <w:endnote w:type="continuationSeparator" w:id="0">
    <w:p w14:paraId="3200F2C9" w14:textId="77777777" w:rsidR="000859D1" w:rsidRDefault="000859D1">
      <w:r>
        <w:continuationSeparator/>
      </w:r>
    </w:p>
  </w:endnote>
  <w:endnote w:type="continuationNotice" w:id="1">
    <w:p w14:paraId="5A0E111D" w14:textId="77777777" w:rsidR="000859D1" w:rsidRDefault="00085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8764" w14:textId="095D5AC8" w:rsidR="00651DE1" w:rsidRDefault="00651DE1">
    <w:pPr>
      <w:pStyle w:val="Pieddepage"/>
    </w:pPr>
    <w:r>
      <w:fldChar w:fldCharType="begin"/>
    </w:r>
    <w:r>
      <w:instrText>PAGE   \* MERGEFORMAT</w:instrText>
    </w:r>
    <w:r>
      <w:fldChar w:fldCharType="separate"/>
    </w:r>
    <w:r>
      <w:rPr>
        <w:noProof/>
      </w:rPr>
      <w:t>19</w:t>
    </w:r>
    <w:r>
      <w:fldChar w:fldCharType="end"/>
    </w:r>
    <w:r>
      <w:t xml:space="preserve"> </w:t>
    </w:r>
    <w:r>
      <w:tab/>
    </w:r>
    <w:r>
      <w:tab/>
    </w:r>
    <w:r>
      <w:tab/>
    </w:r>
    <w:r w:rsidR="00D21355">
      <w:t>mai</w:t>
    </w:r>
    <w:r w:rsidR="00260153">
      <w:t xml:space="preserv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3BA0" w14:textId="77777777" w:rsidR="000859D1" w:rsidRDefault="000859D1">
      <w:r>
        <w:separator/>
      </w:r>
    </w:p>
  </w:footnote>
  <w:footnote w:type="continuationSeparator" w:id="0">
    <w:p w14:paraId="3D6B592D" w14:textId="77777777" w:rsidR="000859D1" w:rsidRDefault="000859D1">
      <w:r>
        <w:continuationSeparator/>
      </w:r>
    </w:p>
  </w:footnote>
  <w:footnote w:type="continuationNotice" w:id="1">
    <w:p w14:paraId="3C63C93A" w14:textId="77777777" w:rsidR="000859D1" w:rsidRDefault="00085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184E" w14:textId="453DB655" w:rsidR="00920C83" w:rsidRDefault="00FF299F">
    <w:pPr>
      <w:pStyle w:val="En-tte"/>
    </w:pPr>
    <w:r>
      <w:rPr>
        <w:noProof/>
      </w:rPr>
      <w:drawing>
        <wp:inline distT="0" distB="0" distL="0" distR="0" wp14:anchorId="6B88B6BD" wp14:editId="76D76505">
          <wp:extent cx="1641107" cy="295275"/>
          <wp:effectExtent l="0" t="0" r="0" b="0"/>
          <wp:docPr id="7" name="Image 7"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487" cy="296243"/>
                  </a:xfrm>
                  <a:prstGeom prst="rect">
                    <a:avLst/>
                  </a:prstGeom>
                  <a:noFill/>
                </pic:spPr>
              </pic:pic>
            </a:graphicData>
          </a:graphic>
        </wp:inline>
      </w:drawing>
    </w:r>
  </w:p>
  <w:p w14:paraId="7A81F8CF" w14:textId="060AB776" w:rsidR="00651DE1" w:rsidRDefault="373BE871">
    <w:pPr>
      <w:pStyle w:val="En-tte"/>
    </w:pPr>
    <w:r>
      <w:tab/>
    </w:r>
    <w:r>
      <w:tab/>
    </w:r>
  </w:p>
</w:hdr>
</file>

<file path=word/intelligence.xml><?xml version="1.0" encoding="utf-8"?>
<int:Intelligence xmlns:int="http://schemas.microsoft.com/office/intelligence/2019/intelligence">
  <int:IntelligenceSettings/>
  <int:Manifest>
    <int:WordHash hashCode="2nlgIBYcTewE53" id="3Tchx9V9"/>
  </int:Manifest>
  <int:Observations>
    <int:Content id="3Tchx9V9">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AC87E5C"/>
    <w:lvl w:ilvl="0">
      <w:numFmt w:val="decimal"/>
      <w:lvlText w:val="*"/>
      <w:lvlJc w:val="left"/>
      <w:rPr>
        <w:rFonts w:ascii="Times New Roman" w:hAnsi="Times New Roman" w:cs="Times New Roman"/>
      </w:rPr>
    </w:lvl>
  </w:abstractNum>
  <w:abstractNum w:abstractNumId="1" w15:restartNumberingAfterBreak="0">
    <w:nsid w:val="03E62D5B"/>
    <w:multiLevelType w:val="hybridMultilevel"/>
    <w:tmpl w:val="7F16EEF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FB6B21"/>
    <w:multiLevelType w:val="hybridMultilevel"/>
    <w:tmpl w:val="67303508"/>
    <w:lvl w:ilvl="0" w:tplc="040C0005">
      <w:start w:val="1"/>
      <w:numFmt w:val="bullet"/>
      <w:lvlText w:val=""/>
      <w:lvlJc w:val="left"/>
      <w:pPr>
        <w:tabs>
          <w:tab w:val="num" w:pos="945"/>
        </w:tabs>
        <w:ind w:left="945" w:hanging="360"/>
      </w:pPr>
      <w:rPr>
        <w:rFonts w:ascii="Wingdings" w:hAnsi="Wingdings" w:hint="default"/>
      </w:rPr>
    </w:lvl>
    <w:lvl w:ilvl="1" w:tplc="E6DC1204">
      <w:numFmt w:val="bullet"/>
      <w:lvlText w:val="-"/>
      <w:lvlJc w:val="left"/>
      <w:pPr>
        <w:tabs>
          <w:tab w:val="num" w:pos="1665"/>
        </w:tabs>
        <w:ind w:left="1665" w:hanging="360"/>
      </w:pPr>
      <w:rPr>
        <w:rFonts w:ascii="Arial" w:eastAsia="Times New Roman" w:hAnsi="Arial" w:cs="Arial" w:hint="default"/>
      </w:rPr>
    </w:lvl>
    <w:lvl w:ilvl="2" w:tplc="040C0005" w:tentative="1">
      <w:start w:val="1"/>
      <w:numFmt w:val="bullet"/>
      <w:lvlText w:val=""/>
      <w:lvlJc w:val="left"/>
      <w:pPr>
        <w:tabs>
          <w:tab w:val="num" w:pos="2385"/>
        </w:tabs>
        <w:ind w:left="2385" w:hanging="360"/>
      </w:pPr>
      <w:rPr>
        <w:rFonts w:ascii="Wingdings" w:hAnsi="Wingdings" w:hint="default"/>
      </w:rPr>
    </w:lvl>
    <w:lvl w:ilvl="3" w:tplc="040C0001" w:tentative="1">
      <w:start w:val="1"/>
      <w:numFmt w:val="bullet"/>
      <w:lvlText w:val=""/>
      <w:lvlJc w:val="left"/>
      <w:pPr>
        <w:tabs>
          <w:tab w:val="num" w:pos="3105"/>
        </w:tabs>
        <w:ind w:left="3105" w:hanging="360"/>
      </w:pPr>
      <w:rPr>
        <w:rFonts w:ascii="Symbol" w:hAnsi="Symbol" w:hint="default"/>
      </w:rPr>
    </w:lvl>
    <w:lvl w:ilvl="4" w:tplc="040C0003" w:tentative="1">
      <w:start w:val="1"/>
      <w:numFmt w:val="bullet"/>
      <w:lvlText w:val="o"/>
      <w:lvlJc w:val="left"/>
      <w:pPr>
        <w:tabs>
          <w:tab w:val="num" w:pos="3825"/>
        </w:tabs>
        <w:ind w:left="3825" w:hanging="360"/>
      </w:pPr>
      <w:rPr>
        <w:rFonts w:ascii="Courier New" w:hAnsi="Courier New" w:cs="Courier New" w:hint="default"/>
      </w:rPr>
    </w:lvl>
    <w:lvl w:ilvl="5" w:tplc="040C0005" w:tentative="1">
      <w:start w:val="1"/>
      <w:numFmt w:val="bullet"/>
      <w:lvlText w:val=""/>
      <w:lvlJc w:val="left"/>
      <w:pPr>
        <w:tabs>
          <w:tab w:val="num" w:pos="4545"/>
        </w:tabs>
        <w:ind w:left="4545" w:hanging="360"/>
      </w:pPr>
      <w:rPr>
        <w:rFonts w:ascii="Wingdings" w:hAnsi="Wingdings" w:hint="default"/>
      </w:rPr>
    </w:lvl>
    <w:lvl w:ilvl="6" w:tplc="040C0001" w:tentative="1">
      <w:start w:val="1"/>
      <w:numFmt w:val="bullet"/>
      <w:lvlText w:val=""/>
      <w:lvlJc w:val="left"/>
      <w:pPr>
        <w:tabs>
          <w:tab w:val="num" w:pos="5265"/>
        </w:tabs>
        <w:ind w:left="5265" w:hanging="360"/>
      </w:pPr>
      <w:rPr>
        <w:rFonts w:ascii="Symbol" w:hAnsi="Symbol" w:hint="default"/>
      </w:rPr>
    </w:lvl>
    <w:lvl w:ilvl="7" w:tplc="040C0003" w:tentative="1">
      <w:start w:val="1"/>
      <w:numFmt w:val="bullet"/>
      <w:lvlText w:val="o"/>
      <w:lvlJc w:val="left"/>
      <w:pPr>
        <w:tabs>
          <w:tab w:val="num" w:pos="5985"/>
        </w:tabs>
        <w:ind w:left="5985" w:hanging="360"/>
      </w:pPr>
      <w:rPr>
        <w:rFonts w:ascii="Courier New" w:hAnsi="Courier New" w:cs="Courier New" w:hint="default"/>
      </w:rPr>
    </w:lvl>
    <w:lvl w:ilvl="8" w:tplc="040C0005" w:tentative="1">
      <w:start w:val="1"/>
      <w:numFmt w:val="bullet"/>
      <w:lvlText w:val=""/>
      <w:lvlJc w:val="left"/>
      <w:pPr>
        <w:tabs>
          <w:tab w:val="num" w:pos="6705"/>
        </w:tabs>
        <w:ind w:left="6705" w:hanging="360"/>
      </w:pPr>
      <w:rPr>
        <w:rFonts w:ascii="Wingdings" w:hAnsi="Wingdings" w:hint="default"/>
      </w:rPr>
    </w:lvl>
  </w:abstractNum>
  <w:abstractNum w:abstractNumId="3" w15:restartNumberingAfterBreak="0">
    <w:nsid w:val="07CA0B45"/>
    <w:multiLevelType w:val="hybridMultilevel"/>
    <w:tmpl w:val="08AC15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04187A"/>
    <w:multiLevelType w:val="hybridMultilevel"/>
    <w:tmpl w:val="80F6EE82"/>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B6DA0"/>
    <w:multiLevelType w:val="hybridMultilevel"/>
    <w:tmpl w:val="C240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6611FB"/>
    <w:multiLevelType w:val="multilevel"/>
    <w:tmpl w:val="079411C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F01CE4"/>
    <w:multiLevelType w:val="hybridMultilevel"/>
    <w:tmpl w:val="702602B8"/>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D296A7A"/>
    <w:multiLevelType w:val="hybridMultilevel"/>
    <w:tmpl w:val="D33C1E3A"/>
    <w:lvl w:ilvl="0" w:tplc="F01C08FA">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926228"/>
    <w:multiLevelType w:val="hybridMultilevel"/>
    <w:tmpl w:val="C5E8FC44"/>
    <w:lvl w:ilvl="0" w:tplc="45567A3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00A623B"/>
    <w:multiLevelType w:val="hybridMultilevel"/>
    <w:tmpl w:val="4D787716"/>
    <w:lvl w:ilvl="0" w:tplc="040C0005">
      <w:start w:val="1"/>
      <w:numFmt w:val="bullet"/>
      <w:lvlText w:val=""/>
      <w:lvlJc w:val="left"/>
      <w:pPr>
        <w:tabs>
          <w:tab w:val="num" w:pos="945"/>
        </w:tabs>
        <w:ind w:left="945" w:hanging="360"/>
      </w:pPr>
      <w:rPr>
        <w:rFonts w:ascii="Wingdings" w:hAnsi="Wingdings" w:hint="default"/>
      </w:rPr>
    </w:lvl>
    <w:lvl w:ilvl="1" w:tplc="E976D71E">
      <w:numFmt w:val="bullet"/>
      <w:lvlText w:val="-"/>
      <w:lvlJc w:val="left"/>
      <w:pPr>
        <w:tabs>
          <w:tab w:val="num" w:pos="1665"/>
        </w:tabs>
        <w:ind w:left="1665" w:hanging="360"/>
      </w:pPr>
      <w:rPr>
        <w:rFonts w:ascii="Arial" w:eastAsia="Times New Roman" w:hAnsi="Arial" w:hint="default"/>
      </w:rPr>
    </w:lvl>
    <w:lvl w:ilvl="2" w:tplc="040C0005" w:tentative="1">
      <w:start w:val="1"/>
      <w:numFmt w:val="bullet"/>
      <w:lvlText w:val=""/>
      <w:lvlJc w:val="left"/>
      <w:pPr>
        <w:tabs>
          <w:tab w:val="num" w:pos="2385"/>
        </w:tabs>
        <w:ind w:left="2385" w:hanging="360"/>
      </w:pPr>
      <w:rPr>
        <w:rFonts w:ascii="Wingdings" w:hAnsi="Wingdings" w:hint="default"/>
      </w:rPr>
    </w:lvl>
    <w:lvl w:ilvl="3" w:tplc="040C0001" w:tentative="1">
      <w:start w:val="1"/>
      <w:numFmt w:val="bullet"/>
      <w:lvlText w:val=""/>
      <w:lvlJc w:val="left"/>
      <w:pPr>
        <w:tabs>
          <w:tab w:val="num" w:pos="3105"/>
        </w:tabs>
        <w:ind w:left="3105" w:hanging="360"/>
      </w:pPr>
      <w:rPr>
        <w:rFonts w:ascii="Symbol" w:hAnsi="Symbol" w:hint="default"/>
      </w:rPr>
    </w:lvl>
    <w:lvl w:ilvl="4" w:tplc="040C0003" w:tentative="1">
      <w:start w:val="1"/>
      <w:numFmt w:val="bullet"/>
      <w:lvlText w:val="o"/>
      <w:lvlJc w:val="left"/>
      <w:pPr>
        <w:tabs>
          <w:tab w:val="num" w:pos="3825"/>
        </w:tabs>
        <w:ind w:left="3825" w:hanging="360"/>
      </w:pPr>
      <w:rPr>
        <w:rFonts w:ascii="Courier New" w:hAnsi="Courier New" w:hint="default"/>
      </w:rPr>
    </w:lvl>
    <w:lvl w:ilvl="5" w:tplc="040C0005" w:tentative="1">
      <w:start w:val="1"/>
      <w:numFmt w:val="bullet"/>
      <w:lvlText w:val=""/>
      <w:lvlJc w:val="left"/>
      <w:pPr>
        <w:tabs>
          <w:tab w:val="num" w:pos="4545"/>
        </w:tabs>
        <w:ind w:left="4545" w:hanging="360"/>
      </w:pPr>
      <w:rPr>
        <w:rFonts w:ascii="Wingdings" w:hAnsi="Wingdings" w:hint="default"/>
      </w:rPr>
    </w:lvl>
    <w:lvl w:ilvl="6" w:tplc="040C0001" w:tentative="1">
      <w:start w:val="1"/>
      <w:numFmt w:val="bullet"/>
      <w:lvlText w:val=""/>
      <w:lvlJc w:val="left"/>
      <w:pPr>
        <w:tabs>
          <w:tab w:val="num" w:pos="5265"/>
        </w:tabs>
        <w:ind w:left="5265" w:hanging="360"/>
      </w:pPr>
      <w:rPr>
        <w:rFonts w:ascii="Symbol" w:hAnsi="Symbol" w:hint="default"/>
      </w:rPr>
    </w:lvl>
    <w:lvl w:ilvl="7" w:tplc="040C0003" w:tentative="1">
      <w:start w:val="1"/>
      <w:numFmt w:val="bullet"/>
      <w:lvlText w:val="o"/>
      <w:lvlJc w:val="left"/>
      <w:pPr>
        <w:tabs>
          <w:tab w:val="num" w:pos="5985"/>
        </w:tabs>
        <w:ind w:left="5985" w:hanging="360"/>
      </w:pPr>
      <w:rPr>
        <w:rFonts w:ascii="Courier New" w:hAnsi="Courier New" w:hint="default"/>
      </w:rPr>
    </w:lvl>
    <w:lvl w:ilvl="8" w:tplc="040C0005" w:tentative="1">
      <w:start w:val="1"/>
      <w:numFmt w:val="bullet"/>
      <w:lvlText w:val=""/>
      <w:lvlJc w:val="left"/>
      <w:pPr>
        <w:tabs>
          <w:tab w:val="num" w:pos="6705"/>
        </w:tabs>
        <w:ind w:left="6705" w:hanging="360"/>
      </w:pPr>
      <w:rPr>
        <w:rFonts w:ascii="Wingdings" w:hAnsi="Wingdings" w:hint="default"/>
      </w:rPr>
    </w:lvl>
  </w:abstractNum>
  <w:abstractNum w:abstractNumId="12" w15:restartNumberingAfterBreak="0">
    <w:nsid w:val="24160B80"/>
    <w:multiLevelType w:val="hybridMultilevel"/>
    <w:tmpl w:val="B6902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C30E1D"/>
    <w:multiLevelType w:val="multilevel"/>
    <w:tmpl w:val="29EEDF14"/>
    <w:lvl w:ilvl="0">
      <w:start w:val="1"/>
      <w:numFmt w:val="decimal"/>
      <w:lvlText w:val="%1"/>
      <w:lvlJc w:val="left"/>
      <w:pPr>
        <w:tabs>
          <w:tab w:val="num" w:pos="705"/>
        </w:tabs>
        <w:ind w:left="705" w:hanging="705"/>
      </w:pPr>
      <w:rPr>
        <w:rFonts w:hint="default"/>
        <w:u w:val="none"/>
      </w:rPr>
    </w:lvl>
    <w:lvl w:ilvl="1">
      <w:start w:val="1"/>
      <w:numFmt w:val="decimal"/>
      <w:pStyle w:val="Style2"/>
      <w:lvlText w:val="%1.%2"/>
      <w:lvlJc w:val="left"/>
      <w:pPr>
        <w:tabs>
          <w:tab w:val="num" w:pos="705"/>
        </w:tabs>
        <w:ind w:left="705" w:hanging="705"/>
      </w:pPr>
      <w:rPr>
        <w:rFonts w:hint="default"/>
        <w:u w:val="none"/>
      </w:rPr>
    </w:lvl>
    <w:lvl w:ilvl="2">
      <w:start w:val="1"/>
      <w:numFmt w:val="decimal"/>
      <w:pStyle w:val="Style3"/>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4" w15:restartNumberingAfterBreak="0">
    <w:nsid w:val="2B9E7C1F"/>
    <w:multiLevelType w:val="hybridMultilevel"/>
    <w:tmpl w:val="07B0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3C7E4E"/>
    <w:multiLevelType w:val="hybridMultilevel"/>
    <w:tmpl w:val="AC3AA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E36FAF"/>
    <w:multiLevelType w:val="multilevel"/>
    <w:tmpl w:val="A190B2B0"/>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7" w15:restartNumberingAfterBreak="0">
    <w:nsid w:val="35163E11"/>
    <w:multiLevelType w:val="multilevel"/>
    <w:tmpl w:val="2FF4F278"/>
    <w:lvl w:ilvl="0">
      <w:start w:val="2"/>
      <w:numFmt w:val="decimal"/>
      <w:lvlText w:val="%1"/>
      <w:lvlJc w:val="left"/>
      <w:pPr>
        <w:tabs>
          <w:tab w:val="num" w:pos="705"/>
        </w:tabs>
        <w:ind w:left="705" w:hanging="705"/>
      </w:pPr>
      <w:rPr>
        <w:rFonts w:hint="default"/>
        <w:u w:val="none"/>
      </w:rPr>
    </w:lvl>
    <w:lvl w:ilvl="1">
      <w:start w:val="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8" w15:restartNumberingAfterBreak="0">
    <w:nsid w:val="361C0086"/>
    <w:multiLevelType w:val="multilevel"/>
    <w:tmpl w:val="BCCA08EE"/>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pStyle w:val="Style4"/>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9" w15:restartNumberingAfterBreak="0">
    <w:nsid w:val="3A2567BF"/>
    <w:multiLevelType w:val="hybridMultilevel"/>
    <w:tmpl w:val="CFBAA93E"/>
    <w:lvl w:ilvl="0" w:tplc="040C0005">
      <w:start w:val="1"/>
      <w:numFmt w:val="bullet"/>
      <w:lvlText w:val=""/>
      <w:lvlJc w:val="left"/>
      <w:pPr>
        <w:tabs>
          <w:tab w:val="num" w:pos="945"/>
        </w:tabs>
        <w:ind w:left="945" w:hanging="360"/>
      </w:pPr>
      <w:rPr>
        <w:rFonts w:ascii="Wingdings" w:hAnsi="Wingdings" w:hint="default"/>
      </w:rPr>
    </w:lvl>
    <w:lvl w:ilvl="1" w:tplc="040C0003" w:tentative="1">
      <w:start w:val="1"/>
      <w:numFmt w:val="bullet"/>
      <w:lvlText w:val="o"/>
      <w:lvlJc w:val="left"/>
      <w:pPr>
        <w:tabs>
          <w:tab w:val="num" w:pos="1665"/>
        </w:tabs>
        <w:ind w:left="1665" w:hanging="360"/>
      </w:pPr>
      <w:rPr>
        <w:rFonts w:ascii="Courier New" w:hAnsi="Courier New" w:cs="Courier New" w:hint="default"/>
      </w:rPr>
    </w:lvl>
    <w:lvl w:ilvl="2" w:tplc="040C0005" w:tentative="1">
      <w:start w:val="1"/>
      <w:numFmt w:val="bullet"/>
      <w:lvlText w:val=""/>
      <w:lvlJc w:val="left"/>
      <w:pPr>
        <w:tabs>
          <w:tab w:val="num" w:pos="2385"/>
        </w:tabs>
        <w:ind w:left="2385" w:hanging="360"/>
      </w:pPr>
      <w:rPr>
        <w:rFonts w:ascii="Wingdings" w:hAnsi="Wingdings" w:hint="default"/>
      </w:rPr>
    </w:lvl>
    <w:lvl w:ilvl="3" w:tplc="040C0001" w:tentative="1">
      <w:start w:val="1"/>
      <w:numFmt w:val="bullet"/>
      <w:lvlText w:val=""/>
      <w:lvlJc w:val="left"/>
      <w:pPr>
        <w:tabs>
          <w:tab w:val="num" w:pos="3105"/>
        </w:tabs>
        <w:ind w:left="3105" w:hanging="360"/>
      </w:pPr>
      <w:rPr>
        <w:rFonts w:ascii="Symbol" w:hAnsi="Symbol" w:hint="default"/>
      </w:rPr>
    </w:lvl>
    <w:lvl w:ilvl="4" w:tplc="040C0003" w:tentative="1">
      <w:start w:val="1"/>
      <w:numFmt w:val="bullet"/>
      <w:lvlText w:val="o"/>
      <w:lvlJc w:val="left"/>
      <w:pPr>
        <w:tabs>
          <w:tab w:val="num" w:pos="3825"/>
        </w:tabs>
        <w:ind w:left="3825" w:hanging="360"/>
      </w:pPr>
      <w:rPr>
        <w:rFonts w:ascii="Courier New" w:hAnsi="Courier New" w:cs="Courier New" w:hint="default"/>
      </w:rPr>
    </w:lvl>
    <w:lvl w:ilvl="5" w:tplc="040C0005" w:tentative="1">
      <w:start w:val="1"/>
      <w:numFmt w:val="bullet"/>
      <w:lvlText w:val=""/>
      <w:lvlJc w:val="left"/>
      <w:pPr>
        <w:tabs>
          <w:tab w:val="num" w:pos="4545"/>
        </w:tabs>
        <w:ind w:left="4545" w:hanging="360"/>
      </w:pPr>
      <w:rPr>
        <w:rFonts w:ascii="Wingdings" w:hAnsi="Wingdings" w:hint="default"/>
      </w:rPr>
    </w:lvl>
    <w:lvl w:ilvl="6" w:tplc="040C0001" w:tentative="1">
      <w:start w:val="1"/>
      <w:numFmt w:val="bullet"/>
      <w:lvlText w:val=""/>
      <w:lvlJc w:val="left"/>
      <w:pPr>
        <w:tabs>
          <w:tab w:val="num" w:pos="5265"/>
        </w:tabs>
        <w:ind w:left="5265" w:hanging="360"/>
      </w:pPr>
      <w:rPr>
        <w:rFonts w:ascii="Symbol" w:hAnsi="Symbol" w:hint="default"/>
      </w:rPr>
    </w:lvl>
    <w:lvl w:ilvl="7" w:tplc="040C0003" w:tentative="1">
      <w:start w:val="1"/>
      <w:numFmt w:val="bullet"/>
      <w:lvlText w:val="o"/>
      <w:lvlJc w:val="left"/>
      <w:pPr>
        <w:tabs>
          <w:tab w:val="num" w:pos="5985"/>
        </w:tabs>
        <w:ind w:left="5985" w:hanging="360"/>
      </w:pPr>
      <w:rPr>
        <w:rFonts w:ascii="Courier New" w:hAnsi="Courier New" w:cs="Courier New" w:hint="default"/>
      </w:rPr>
    </w:lvl>
    <w:lvl w:ilvl="8" w:tplc="040C0005" w:tentative="1">
      <w:start w:val="1"/>
      <w:numFmt w:val="bullet"/>
      <w:lvlText w:val=""/>
      <w:lvlJc w:val="left"/>
      <w:pPr>
        <w:tabs>
          <w:tab w:val="num" w:pos="6705"/>
        </w:tabs>
        <w:ind w:left="6705" w:hanging="360"/>
      </w:pPr>
      <w:rPr>
        <w:rFonts w:ascii="Wingdings" w:hAnsi="Wingdings" w:hint="default"/>
      </w:rPr>
    </w:lvl>
  </w:abstractNum>
  <w:abstractNum w:abstractNumId="20" w15:restartNumberingAfterBreak="0">
    <w:nsid w:val="42D3513A"/>
    <w:multiLevelType w:val="hybridMultilevel"/>
    <w:tmpl w:val="A51A77A6"/>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EF09FF"/>
    <w:multiLevelType w:val="hybridMultilevel"/>
    <w:tmpl w:val="3574343A"/>
    <w:lvl w:ilvl="0" w:tplc="040C0005">
      <w:start w:val="1"/>
      <w:numFmt w:val="bullet"/>
      <w:lvlText w:val=""/>
      <w:lvlJc w:val="left"/>
      <w:pPr>
        <w:ind w:left="360" w:hanging="360"/>
      </w:pPr>
      <w:rPr>
        <w:rFonts w:ascii="Wingdings" w:hAnsi="Wingdings" w:hint="default"/>
      </w:rPr>
    </w:lvl>
    <w:lvl w:ilvl="1" w:tplc="0B16C19A">
      <w:numFmt w:val="bullet"/>
      <w:lvlText w:val="-"/>
      <w:lvlJc w:val="left"/>
      <w:pPr>
        <w:ind w:left="1080" w:hanging="360"/>
      </w:pPr>
      <w:rPr>
        <w:rFonts w:ascii="Arial" w:eastAsia="Times New Roman" w:hAnsi="Arial" w:cs="Arial" w:hint="default"/>
      </w:rPr>
    </w:lvl>
    <w:lvl w:ilvl="2" w:tplc="040C0003">
      <w:start w:val="1"/>
      <w:numFmt w:val="bullet"/>
      <w:lvlText w:val="o"/>
      <w:lvlJc w:val="left"/>
      <w:pPr>
        <w:ind w:left="1800" w:hanging="360"/>
      </w:pPr>
      <w:rPr>
        <w:rFonts w:ascii="Courier New" w:hAnsi="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3026D29"/>
    <w:multiLevelType w:val="hybridMultilevel"/>
    <w:tmpl w:val="91F4A79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C63299"/>
    <w:multiLevelType w:val="hybridMultilevel"/>
    <w:tmpl w:val="C49C242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465F5C7B"/>
    <w:multiLevelType w:val="hybridMultilevel"/>
    <w:tmpl w:val="880CC724"/>
    <w:lvl w:ilvl="0" w:tplc="3C68F2F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B6274F"/>
    <w:multiLevelType w:val="hybridMultilevel"/>
    <w:tmpl w:val="51EAE6A4"/>
    <w:lvl w:ilvl="0" w:tplc="B6DC8DEC">
      <w:start w:val="1"/>
      <w:numFmt w:val="bullet"/>
      <w:lvlText w:val=""/>
      <w:lvlJc w:val="left"/>
      <w:pPr>
        <w:ind w:left="720" w:hanging="360"/>
      </w:pPr>
      <w:rPr>
        <w:rFonts w:ascii="Symbol" w:hAnsi="Symbol" w:hint="default"/>
      </w:rPr>
    </w:lvl>
    <w:lvl w:ilvl="1" w:tplc="F94ED590">
      <w:start w:val="1"/>
      <w:numFmt w:val="bullet"/>
      <w:lvlText w:val="o"/>
      <w:lvlJc w:val="left"/>
      <w:pPr>
        <w:ind w:left="1440" w:hanging="360"/>
      </w:pPr>
      <w:rPr>
        <w:rFonts w:ascii="Courier New" w:hAnsi="Courier New" w:hint="default"/>
      </w:rPr>
    </w:lvl>
    <w:lvl w:ilvl="2" w:tplc="6E8EB46E">
      <w:start w:val="1"/>
      <w:numFmt w:val="bullet"/>
      <w:lvlText w:val=""/>
      <w:lvlJc w:val="left"/>
      <w:pPr>
        <w:ind w:left="2160" w:hanging="360"/>
      </w:pPr>
      <w:rPr>
        <w:rFonts w:ascii="Wingdings" w:hAnsi="Wingdings" w:hint="default"/>
      </w:rPr>
    </w:lvl>
    <w:lvl w:ilvl="3" w:tplc="5F2A5C36">
      <w:start w:val="1"/>
      <w:numFmt w:val="bullet"/>
      <w:lvlText w:val=""/>
      <w:lvlJc w:val="left"/>
      <w:pPr>
        <w:ind w:left="2880" w:hanging="360"/>
      </w:pPr>
      <w:rPr>
        <w:rFonts w:ascii="Symbol" w:hAnsi="Symbol" w:hint="default"/>
      </w:rPr>
    </w:lvl>
    <w:lvl w:ilvl="4" w:tplc="E98AD3A0">
      <w:start w:val="1"/>
      <w:numFmt w:val="bullet"/>
      <w:lvlText w:val="o"/>
      <w:lvlJc w:val="left"/>
      <w:pPr>
        <w:ind w:left="3600" w:hanging="360"/>
      </w:pPr>
      <w:rPr>
        <w:rFonts w:ascii="Courier New" w:hAnsi="Courier New" w:hint="default"/>
      </w:rPr>
    </w:lvl>
    <w:lvl w:ilvl="5" w:tplc="23B67D42">
      <w:start w:val="1"/>
      <w:numFmt w:val="bullet"/>
      <w:lvlText w:val=""/>
      <w:lvlJc w:val="left"/>
      <w:pPr>
        <w:ind w:left="4320" w:hanging="360"/>
      </w:pPr>
      <w:rPr>
        <w:rFonts w:ascii="Wingdings" w:hAnsi="Wingdings" w:hint="default"/>
      </w:rPr>
    </w:lvl>
    <w:lvl w:ilvl="6" w:tplc="CC32105A">
      <w:start w:val="1"/>
      <w:numFmt w:val="bullet"/>
      <w:lvlText w:val=""/>
      <w:lvlJc w:val="left"/>
      <w:pPr>
        <w:ind w:left="5040" w:hanging="360"/>
      </w:pPr>
      <w:rPr>
        <w:rFonts w:ascii="Symbol" w:hAnsi="Symbol" w:hint="default"/>
      </w:rPr>
    </w:lvl>
    <w:lvl w:ilvl="7" w:tplc="C28AE1BE">
      <w:start w:val="1"/>
      <w:numFmt w:val="bullet"/>
      <w:lvlText w:val="o"/>
      <w:lvlJc w:val="left"/>
      <w:pPr>
        <w:ind w:left="5760" w:hanging="360"/>
      </w:pPr>
      <w:rPr>
        <w:rFonts w:ascii="Courier New" w:hAnsi="Courier New" w:hint="default"/>
      </w:rPr>
    </w:lvl>
    <w:lvl w:ilvl="8" w:tplc="CCAECFAE">
      <w:start w:val="1"/>
      <w:numFmt w:val="bullet"/>
      <w:lvlText w:val=""/>
      <w:lvlJc w:val="left"/>
      <w:pPr>
        <w:ind w:left="6480" w:hanging="360"/>
      </w:pPr>
      <w:rPr>
        <w:rFonts w:ascii="Wingdings" w:hAnsi="Wingdings" w:hint="default"/>
      </w:rPr>
    </w:lvl>
  </w:abstractNum>
  <w:abstractNum w:abstractNumId="26" w15:restartNumberingAfterBreak="0">
    <w:nsid w:val="4B37482D"/>
    <w:multiLevelType w:val="hybridMultilevel"/>
    <w:tmpl w:val="3F8C42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C50C80"/>
    <w:multiLevelType w:val="hybridMultilevel"/>
    <w:tmpl w:val="9D1CD992"/>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C22DF0"/>
    <w:multiLevelType w:val="hybridMultilevel"/>
    <w:tmpl w:val="FEF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193933"/>
    <w:multiLevelType w:val="multilevel"/>
    <w:tmpl w:val="C5C6D4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7830D79"/>
    <w:multiLevelType w:val="hybridMultilevel"/>
    <w:tmpl w:val="2FA2D5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E26BEE"/>
    <w:multiLevelType w:val="hybridMultilevel"/>
    <w:tmpl w:val="A77E3DA6"/>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3" w15:restartNumberingAfterBreak="0">
    <w:nsid w:val="5F520ED4"/>
    <w:multiLevelType w:val="hybridMultilevel"/>
    <w:tmpl w:val="03A8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6555C8"/>
    <w:multiLevelType w:val="hybridMultilevel"/>
    <w:tmpl w:val="58760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BD4E45"/>
    <w:multiLevelType w:val="hybridMultilevel"/>
    <w:tmpl w:val="230E316C"/>
    <w:lvl w:ilvl="0" w:tplc="040C000B">
      <w:start w:val="1"/>
      <w:numFmt w:val="bullet"/>
      <w:lvlText w:val=""/>
      <w:lvlJc w:val="left"/>
      <w:pPr>
        <w:tabs>
          <w:tab w:val="num" w:pos="360"/>
        </w:tabs>
        <w:ind w:left="360" w:hanging="360"/>
      </w:pPr>
      <w:rPr>
        <w:rFonts w:ascii="Wingdings" w:hAnsi="Wingdings" w:hint="default"/>
      </w:rPr>
    </w:lvl>
    <w:lvl w:ilvl="1" w:tplc="3F3C3412">
      <w:numFmt w:val="bullet"/>
      <w:lvlText w:val=""/>
      <w:lvlJc w:val="left"/>
      <w:pPr>
        <w:tabs>
          <w:tab w:val="num" w:pos="1080"/>
        </w:tabs>
        <w:ind w:left="1080" w:hanging="360"/>
      </w:pPr>
      <w:rPr>
        <w:rFonts w:ascii="Wingdings" w:eastAsia="Times New Roman" w:hAnsi="Wingdings" w:cs="Times New Roman" w:hint="default"/>
      </w:rPr>
    </w:lvl>
    <w:lvl w:ilvl="2" w:tplc="99EC90B8">
      <w:start w:val="1"/>
      <w:numFmt w:val="bullet"/>
      <w:lvlText w:val=""/>
      <w:lvlJc w:val="left"/>
      <w:pPr>
        <w:tabs>
          <w:tab w:val="num" w:pos="1800"/>
        </w:tabs>
        <w:ind w:left="1800" w:hanging="360"/>
      </w:pPr>
      <w:rPr>
        <w:rFonts w:ascii="Symbol" w:hAnsi="Symbol" w:hint="default"/>
      </w:rPr>
    </w:lvl>
    <w:lvl w:ilvl="3" w:tplc="B8B6D612">
      <w:numFmt w:val="bullet"/>
      <w:lvlText w:val=""/>
      <w:lvlJc w:val="left"/>
      <w:pPr>
        <w:tabs>
          <w:tab w:val="num" w:pos="2520"/>
        </w:tabs>
        <w:ind w:left="2520" w:hanging="360"/>
      </w:pPr>
      <w:rPr>
        <w:rFonts w:ascii="Symbol" w:eastAsia="Times New Roman" w:hAnsi="Symbol" w:cs="Times New Roman" w:hint="default"/>
      </w:rPr>
    </w:lvl>
    <w:lvl w:ilvl="4" w:tplc="79924D86">
      <w:numFmt w:val="bullet"/>
      <w:lvlText w:val="-"/>
      <w:lvlJc w:val="left"/>
      <w:pPr>
        <w:tabs>
          <w:tab w:val="num" w:pos="3240"/>
        </w:tabs>
        <w:ind w:left="3240" w:hanging="360"/>
      </w:pPr>
      <w:rPr>
        <w:rFonts w:ascii="Times New Roman" w:eastAsia="Times New Roman" w:hAnsi="Times New Roman" w:cs="Times New Roman"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C14D58"/>
    <w:multiLevelType w:val="hybridMultilevel"/>
    <w:tmpl w:val="D618F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D41CB4"/>
    <w:multiLevelType w:val="hybridMultilevel"/>
    <w:tmpl w:val="282C6448"/>
    <w:lvl w:ilvl="0" w:tplc="5C56EB4E">
      <w:numFmt w:val="bullet"/>
      <w:pStyle w:val="Listenumros"/>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6BCD7856"/>
    <w:multiLevelType w:val="multilevel"/>
    <w:tmpl w:val="A190B2B0"/>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39" w15:restartNumberingAfterBreak="0">
    <w:nsid w:val="7A8C2ECA"/>
    <w:multiLevelType w:val="hybridMultilevel"/>
    <w:tmpl w:val="8E1650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C75227"/>
    <w:multiLevelType w:val="hybridMultilevel"/>
    <w:tmpl w:val="ED625A22"/>
    <w:lvl w:ilvl="0" w:tplc="E564D37C">
      <w:numFmt w:val="bullet"/>
      <w:lvlText w:val="-"/>
      <w:lvlJc w:val="left"/>
      <w:pPr>
        <w:ind w:left="1440" w:hanging="360"/>
      </w:pPr>
      <w:rPr>
        <w:rFonts w:ascii="Calibri" w:eastAsia="Times New Roman"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1" w15:restartNumberingAfterBreak="0">
    <w:nsid w:val="7CDC59DF"/>
    <w:multiLevelType w:val="multilevel"/>
    <w:tmpl w:val="3402AA30"/>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42" w15:restartNumberingAfterBreak="0">
    <w:nsid w:val="7FA76E0C"/>
    <w:multiLevelType w:val="multilevel"/>
    <w:tmpl w:val="06402EFA"/>
    <w:lvl w:ilvl="0">
      <w:start w:val="1"/>
      <w:numFmt w:val="decimal"/>
      <w:pStyle w:val="Style1"/>
      <w:lvlText w:val="%1"/>
      <w:lvlJc w:val="left"/>
      <w:pPr>
        <w:tabs>
          <w:tab w:val="num" w:pos="705"/>
        </w:tabs>
        <w:ind w:left="705" w:hanging="705"/>
      </w:pPr>
      <w:rPr>
        <w:rFonts w:hint="default"/>
        <w:u w:val="none"/>
      </w:rPr>
    </w:lvl>
    <w:lvl w:ilvl="1">
      <w:start w:val="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num w:numId="1" w16cid:durableId="1513105828">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16cid:durableId="1820800394">
    <w:abstractNumId w:val="7"/>
  </w:num>
  <w:num w:numId="3" w16cid:durableId="713819162">
    <w:abstractNumId w:val="11"/>
  </w:num>
  <w:num w:numId="4" w16cid:durableId="1891262640">
    <w:abstractNumId w:val="19"/>
  </w:num>
  <w:num w:numId="5" w16cid:durableId="1920098597">
    <w:abstractNumId w:val="2"/>
  </w:num>
  <w:num w:numId="6" w16cid:durableId="1984432652">
    <w:abstractNumId w:val="35"/>
  </w:num>
  <w:num w:numId="7" w16cid:durableId="9767001">
    <w:abstractNumId w:val="42"/>
  </w:num>
  <w:num w:numId="8" w16cid:durableId="1463504306">
    <w:abstractNumId w:val="18"/>
  </w:num>
  <w:num w:numId="9" w16cid:durableId="796263378">
    <w:abstractNumId w:val="20"/>
  </w:num>
  <w:num w:numId="10" w16cid:durableId="1317412549">
    <w:abstractNumId w:val="38"/>
  </w:num>
  <w:num w:numId="11" w16cid:durableId="443816714">
    <w:abstractNumId w:val="16"/>
  </w:num>
  <w:num w:numId="12" w16cid:durableId="1241208194">
    <w:abstractNumId w:val="4"/>
  </w:num>
  <w:num w:numId="13" w16cid:durableId="717364858">
    <w:abstractNumId w:val="22"/>
  </w:num>
  <w:num w:numId="14" w16cid:durableId="1670596459">
    <w:abstractNumId w:val="21"/>
  </w:num>
  <w:num w:numId="15" w16cid:durableId="1027146570">
    <w:abstractNumId w:val="30"/>
  </w:num>
  <w:num w:numId="16" w16cid:durableId="1160266618">
    <w:abstractNumId w:val="6"/>
  </w:num>
  <w:num w:numId="17" w16cid:durableId="233243691">
    <w:abstractNumId w:val="21"/>
  </w:num>
  <w:num w:numId="18" w16cid:durableId="1349604044">
    <w:abstractNumId w:val="26"/>
  </w:num>
  <w:num w:numId="19" w16cid:durableId="798885211">
    <w:abstractNumId w:val="24"/>
  </w:num>
  <w:num w:numId="20" w16cid:durableId="2128347709">
    <w:abstractNumId w:val="34"/>
  </w:num>
  <w:num w:numId="21" w16cid:durableId="2068649109">
    <w:abstractNumId w:val="8"/>
  </w:num>
  <w:num w:numId="22" w16cid:durableId="1745059411">
    <w:abstractNumId w:val="31"/>
  </w:num>
  <w:num w:numId="23" w16cid:durableId="2060471636">
    <w:abstractNumId w:val="32"/>
  </w:num>
  <w:num w:numId="24" w16cid:durableId="190805211">
    <w:abstractNumId w:val="5"/>
  </w:num>
  <w:num w:numId="25" w16cid:durableId="6756720">
    <w:abstractNumId w:val="3"/>
  </w:num>
  <w:num w:numId="26" w16cid:durableId="607591579">
    <w:abstractNumId w:val="1"/>
  </w:num>
  <w:num w:numId="27" w16cid:durableId="1745831197">
    <w:abstractNumId w:val="28"/>
  </w:num>
  <w:num w:numId="28" w16cid:durableId="1375425110">
    <w:abstractNumId w:val="15"/>
  </w:num>
  <w:num w:numId="29" w16cid:durableId="673646874">
    <w:abstractNumId w:val="23"/>
  </w:num>
  <w:num w:numId="30" w16cid:durableId="1650789319">
    <w:abstractNumId w:val="27"/>
  </w:num>
  <w:num w:numId="31" w16cid:durableId="1007174950">
    <w:abstractNumId w:val="14"/>
  </w:num>
  <w:num w:numId="32" w16cid:durableId="1612934138">
    <w:abstractNumId w:val="29"/>
  </w:num>
  <w:num w:numId="33" w16cid:durableId="1855924878">
    <w:abstractNumId w:val="36"/>
  </w:num>
  <w:num w:numId="34" w16cid:durableId="823355144">
    <w:abstractNumId w:val="17"/>
  </w:num>
  <w:num w:numId="35" w16cid:durableId="1012797506">
    <w:abstractNumId w:val="13"/>
  </w:num>
  <w:num w:numId="36" w16cid:durableId="748845575">
    <w:abstractNumId w:val="41"/>
  </w:num>
  <w:num w:numId="37" w16cid:durableId="626855855">
    <w:abstractNumId w:val="12"/>
  </w:num>
  <w:num w:numId="38" w16cid:durableId="943195464">
    <w:abstractNumId w:val="39"/>
  </w:num>
  <w:num w:numId="39" w16cid:durableId="2102942478">
    <w:abstractNumId w:val="33"/>
  </w:num>
  <w:num w:numId="40" w16cid:durableId="1832482720">
    <w:abstractNumId w:val="7"/>
  </w:num>
  <w:num w:numId="41" w16cid:durableId="1138843793">
    <w:abstractNumId w:val="37"/>
  </w:num>
  <w:num w:numId="42" w16cid:durableId="1691953423">
    <w:abstractNumId w:val="40"/>
  </w:num>
  <w:num w:numId="43" w16cid:durableId="1656688418">
    <w:abstractNumId w:val="10"/>
  </w:num>
  <w:num w:numId="44" w16cid:durableId="1094666699">
    <w:abstractNumId w:val="9"/>
  </w:num>
  <w:num w:numId="45" w16cid:durableId="20613999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FA"/>
    <w:rsid w:val="00000724"/>
    <w:rsid w:val="00000FEC"/>
    <w:rsid w:val="000029E7"/>
    <w:rsid w:val="00004077"/>
    <w:rsid w:val="000068D3"/>
    <w:rsid w:val="00007027"/>
    <w:rsid w:val="000072DB"/>
    <w:rsid w:val="00011BEB"/>
    <w:rsid w:val="00012E49"/>
    <w:rsid w:val="00012F95"/>
    <w:rsid w:val="000203B1"/>
    <w:rsid w:val="000224C2"/>
    <w:rsid w:val="00024725"/>
    <w:rsid w:val="0003101E"/>
    <w:rsid w:val="00033484"/>
    <w:rsid w:val="00033760"/>
    <w:rsid w:val="000353BD"/>
    <w:rsid w:val="00040FB9"/>
    <w:rsid w:val="00045AA0"/>
    <w:rsid w:val="0004660F"/>
    <w:rsid w:val="00047E57"/>
    <w:rsid w:val="0005063A"/>
    <w:rsid w:val="000537AA"/>
    <w:rsid w:val="00054737"/>
    <w:rsid w:val="00056DC4"/>
    <w:rsid w:val="00063AC3"/>
    <w:rsid w:val="000705B1"/>
    <w:rsid w:val="00070FE6"/>
    <w:rsid w:val="000754B8"/>
    <w:rsid w:val="0008043B"/>
    <w:rsid w:val="00082094"/>
    <w:rsid w:val="00084877"/>
    <w:rsid w:val="000859D1"/>
    <w:rsid w:val="00085CA6"/>
    <w:rsid w:val="000865BC"/>
    <w:rsid w:val="00096A9C"/>
    <w:rsid w:val="000A2D8B"/>
    <w:rsid w:val="000A5E6B"/>
    <w:rsid w:val="000A6D69"/>
    <w:rsid w:val="000B1887"/>
    <w:rsid w:val="000B2A63"/>
    <w:rsid w:val="000B33AD"/>
    <w:rsid w:val="000B3DC0"/>
    <w:rsid w:val="000B40A1"/>
    <w:rsid w:val="000B660E"/>
    <w:rsid w:val="000C1C6C"/>
    <w:rsid w:val="000C612A"/>
    <w:rsid w:val="000D0B4D"/>
    <w:rsid w:val="000D277C"/>
    <w:rsid w:val="000D2A14"/>
    <w:rsid w:val="000D2BDD"/>
    <w:rsid w:val="000D4FDE"/>
    <w:rsid w:val="000D6A1B"/>
    <w:rsid w:val="000D6DF6"/>
    <w:rsid w:val="000D7553"/>
    <w:rsid w:val="000D7C00"/>
    <w:rsid w:val="000E7984"/>
    <w:rsid w:val="000F2EAF"/>
    <w:rsid w:val="00100B21"/>
    <w:rsid w:val="0010446A"/>
    <w:rsid w:val="001101E5"/>
    <w:rsid w:val="00115B45"/>
    <w:rsid w:val="00116A37"/>
    <w:rsid w:val="00123D14"/>
    <w:rsid w:val="00124E8F"/>
    <w:rsid w:val="001265C1"/>
    <w:rsid w:val="00127938"/>
    <w:rsid w:val="001327A7"/>
    <w:rsid w:val="00132C93"/>
    <w:rsid w:val="001337DF"/>
    <w:rsid w:val="00136262"/>
    <w:rsid w:val="00136643"/>
    <w:rsid w:val="0014040D"/>
    <w:rsid w:val="00140FFB"/>
    <w:rsid w:val="00145DFF"/>
    <w:rsid w:val="001463A2"/>
    <w:rsid w:val="00152BD8"/>
    <w:rsid w:val="001542F5"/>
    <w:rsid w:val="00155F7D"/>
    <w:rsid w:val="00156D3E"/>
    <w:rsid w:val="0016062E"/>
    <w:rsid w:val="001642D3"/>
    <w:rsid w:val="0016752A"/>
    <w:rsid w:val="001739D0"/>
    <w:rsid w:val="00180E69"/>
    <w:rsid w:val="001840EA"/>
    <w:rsid w:val="00184259"/>
    <w:rsid w:val="00184599"/>
    <w:rsid w:val="0018732E"/>
    <w:rsid w:val="00187443"/>
    <w:rsid w:val="001921F8"/>
    <w:rsid w:val="00195D7A"/>
    <w:rsid w:val="001A1475"/>
    <w:rsid w:val="001A2F12"/>
    <w:rsid w:val="001B25A5"/>
    <w:rsid w:val="001B73B3"/>
    <w:rsid w:val="001C0EC0"/>
    <w:rsid w:val="001C2144"/>
    <w:rsid w:val="001C215D"/>
    <w:rsid w:val="001C37C6"/>
    <w:rsid w:val="001C58B3"/>
    <w:rsid w:val="001C6375"/>
    <w:rsid w:val="001D016E"/>
    <w:rsid w:val="001D02FE"/>
    <w:rsid w:val="001D286B"/>
    <w:rsid w:val="001D4150"/>
    <w:rsid w:val="001D6C6E"/>
    <w:rsid w:val="001E183A"/>
    <w:rsid w:val="001E31B5"/>
    <w:rsid w:val="001E4E1D"/>
    <w:rsid w:val="001F32D3"/>
    <w:rsid w:val="001F3942"/>
    <w:rsid w:val="001F43D1"/>
    <w:rsid w:val="001F43DD"/>
    <w:rsid w:val="001F4AC1"/>
    <w:rsid w:val="001F5274"/>
    <w:rsid w:val="0020085A"/>
    <w:rsid w:val="0020215D"/>
    <w:rsid w:val="00204219"/>
    <w:rsid w:val="00204C22"/>
    <w:rsid w:val="0020604D"/>
    <w:rsid w:val="002061AF"/>
    <w:rsid w:val="002100CA"/>
    <w:rsid w:val="00210D1C"/>
    <w:rsid w:val="00211F75"/>
    <w:rsid w:val="002121D6"/>
    <w:rsid w:val="00212573"/>
    <w:rsid w:val="00212A3D"/>
    <w:rsid w:val="002153DD"/>
    <w:rsid w:val="00216F49"/>
    <w:rsid w:val="0021745C"/>
    <w:rsid w:val="00217F23"/>
    <w:rsid w:val="00224E1B"/>
    <w:rsid w:val="00230061"/>
    <w:rsid w:val="00231E8C"/>
    <w:rsid w:val="00231F8C"/>
    <w:rsid w:val="00236779"/>
    <w:rsid w:val="002402C3"/>
    <w:rsid w:val="00240F29"/>
    <w:rsid w:val="00240F9B"/>
    <w:rsid w:val="002410F1"/>
    <w:rsid w:val="00241723"/>
    <w:rsid w:val="002429A4"/>
    <w:rsid w:val="002443DA"/>
    <w:rsid w:val="002474D4"/>
    <w:rsid w:val="0025373C"/>
    <w:rsid w:val="002549E4"/>
    <w:rsid w:val="002577A5"/>
    <w:rsid w:val="00257E27"/>
    <w:rsid w:val="00260153"/>
    <w:rsid w:val="002619E9"/>
    <w:rsid w:val="0026544C"/>
    <w:rsid w:val="00266C74"/>
    <w:rsid w:val="002678D5"/>
    <w:rsid w:val="00271C3F"/>
    <w:rsid w:val="0027226E"/>
    <w:rsid w:val="002750D2"/>
    <w:rsid w:val="00276675"/>
    <w:rsid w:val="0027697F"/>
    <w:rsid w:val="00280AD8"/>
    <w:rsid w:val="0028143E"/>
    <w:rsid w:val="0028168A"/>
    <w:rsid w:val="002824DA"/>
    <w:rsid w:val="00282568"/>
    <w:rsid w:val="002842B8"/>
    <w:rsid w:val="0029477E"/>
    <w:rsid w:val="002A2674"/>
    <w:rsid w:val="002B2323"/>
    <w:rsid w:val="002B3F6C"/>
    <w:rsid w:val="002B40E5"/>
    <w:rsid w:val="002B423A"/>
    <w:rsid w:val="002B484F"/>
    <w:rsid w:val="002B56AA"/>
    <w:rsid w:val="002C4914"/>
    <w:rsid w:val="002D0F08"/>
    <w:rsid w:val="002D493F"/>
    <w:rsid w:val="002D4C9A"/>
    <w:rsid w:val="002E3138"/>
    <w:rsid w:val="002E36C9"/>
    <w:rsid w:val="002E46DE"/>
    <w:rsid w:val="002E549B"/>
    <w:rsid w:val="002E5FD9"/>
    <w:rsid w:val="002E6409"/>
    <w:rsid w:val="002E6BB6"/>
    <w:rsid w:val="002E72BE"/>
    <w:rsid w:val="002F20AA"/>
    <w:rsid w:val="002F220C"/>
    <w:rsid w:val="002F4DD3"/>
    <w:rsid w:val="002F5287"/>
    <w:rsid w:val="002F7696"/>
    <w:rsid w:val="00300AD3"/>
    <w:rsid w:val="00302D4F"/>
    <w:rsid w:val="003033E2"/>
    <w:rsid w:val="00304698"/>
    <w:rsid w:val="00311B3F"/>
    <w:rsid w:val="00311CC5"/>
    <w:rsid w:val="0031607F"/>
    <w:rsid w:val="00317515"/>
    <w:rsid w:val="00320DEB"/>
    <w:rsid w:val="00320E5C"/>
    <w:rsid w:val="00326306"/>
    <w:rsid w:val="00330093"/>
    <w:rsid w:val="00330770"/>
    <w:rsid w:val="003346AB"/>
    <w:rsid w:val="00334FEA"/>
    <w:rsid w:val="0033542A"/>
    <w:rsid w:val="00341F0B"/>
    <w:rsid w:val="0034200B"/>
    <w:rsid w:val="00343FC4"/>
    <w:rsid w:val="003454F3"/>
    <w:rsid w:val="00345B74"/>
    <w:rsid w:val="0034644B"/>
    <w:rsid w:val="00346671"/>
    <w:rsid w:val="003472CE"/>
    <w:rsid w:val="00347D1E"/>
    <w:rsid w:val="00354460"/>
    <w:rsid w:val="0035474D"/>
    <w:rsid w:val="0035665B"/>
    <w:rsid w:val="00362C56"/>
    <w:rsid w:val="00363F61"/>
    <w:rsid w:val="00365E50"/>
    <w:rsid w:val="003747A0"/>
    <w:rsid w:val="00374807"/>
    <w:rsid w:val="00374993"/>
    <w:rsid w:val="0037739C"/>
    <w:rsid w:val="00382F92"/>
    <w:rsid w:val="00383CF4"/>
    <w:rsid w:val="0038415A"/>
    <w:rsid w:val="00384407"/>
    <w:rsid w:val="00391A28"/>
    <w:rsid w:val="003929AE"/>
    <w:rsid w:val="00392EA3"/>
    <w:rsid w:val="0039754E"/>
    <w:rsid w:val="003B0E5B"/>
    <w:rsid w:val="003B15B6"/>
    <w:rsid w:val="003B3F8A"/>
    <w:rsid w:val="003B7A95"/>
    <w:rsid w:val="003B7BD9"/>
    <w:rsid w:val="003C1947"/>
    <w:rsid w:val="003C1A9E"/>
    <w:rsid w:val="003C2F49"/>
    <w:rsid w:val="003C3570"/>
    <w:rsid w:val="003C39B9"/>
    <w:rsid w:val="003C618F"/>
    <w:rsid w:val="003D1241"/>
    <w:rsid w:val="003D378B"/>
    <w:rsid w:val="003D485B"/>
    <w:rsid w:val="003D7E57"/>
    <w:rsid w:val="003E27C7"/>
    <w:rsid w:val="003E582D"/>
    <w:rsid w:val="003F069B"/>
    <w:rsid w:val="003F4B67"/>
    <w:rsid w:val="003F5984"/>
    <w:rsid w:val="003F5EEC"/>
    <w:rsid w:val="003F6234"/>
    <w:rsid w:val="00400BC9"/>
    <w:rsid w:val="00401D8C"/>
    <w:rsid w:val="004021A1"/>
    <w:rsid w:val="00403C72"/>
    <w:rsid w:val="0041213A"/>
    <w:rsid w:val="00412C3B"/>
    <w:rsid w:val="004133AE"/>
    <w:rsid w:val="004144F5"/>
    <w:rsid w:val="00414D52"/>
    <w:rsid w:val="004210A1"/>
    <w:rsid w:val="00425CE2"/>
    <w:rsid w:val="00426B71"/>
    <w:rsid w:val="00427546"/>
    <w:rsid w:val="00433190"/>
    <w:rsid w:val="00433E99"/>
    <w:rsid w:val="00440770"/>
    <w:rsid w:val="00443D7C"/>
    <w:rsid w:val="00444B3B"/>
    <w:rsid w:val="00446D89"/>
    <w:rsid w:val="00447A5F"/>
    <w:rsid w:val="0045053F"/>
    <w:rsid w:val="00450CED"/>
    <w:rsid w:val="00451AF6"/>
    <w:rsid w:val="0045263A"/>
    <w:rsid w:val="0046029A"/>
    <w:rsid w:val="00460CB9"/>
    <w:rsid w:val="004611F9"/>
    <w:rsid w:val="00462A37"/>
    <w:rsid w:val="00466D25"/>
    <w:rsid w:val="00470148"/>
    <w:rsid w:val="00470DB2"/>
    <w:rsid w:val="00470EC8"/>
    <w:rsid w:val="004720CD"/>
    <w:rsid w:val="00474C96"/>
    <w:rsid w:val="00476F51"/>
    <w:rsid w:val="00476FD6"/>
    <w:rsid w:val="00483E95"/>
    <w:rsid w:val="0049083D"/>
    <w:rsid w:val="00491B73"/>
    <w:rsid w:val="004949B6"/>
    <w:rsid w:val="004951F6"/>
    <w:rsid w:val="004958FD"/>
    <w:rsid w:val="004A302D"/>
    <w:rsid w:val="004A7FB1"/>
    <w:rsid w:val="004B1643"/>
    <w:rsid w:val="004B233E"/>
    <w:rsid w:val="004B2F04"/>
    <w:rsid w:val="004C0304"/>
    <w:rsid w:val="004C0F44"/>
    <w:rsid w:val="004C7444"/>
    <w:rsid w:val="004D1C1A"/>
    <w:rsid w:val="004D3D21"/>
    <w:rsid w:val="004D56DB"/>
    <w:rsid w:val="004E2307"/>
    <w:rsid w:val="004E3DC2"/>
    <w:rsid w:val="004F31D2"/>
    <w:rsid w:val="004F787D"/>
    <w:rsid w:val="0050223D"/>
    <w:rsid w:val="00504940"/>
    <w:rsid w:val="0051258C"/>
    <w:rsid w:val="00514A3C"/>
    <w:rsid w:val="00515DC9"/>
    <w:rsid w:val="00517995"/>
    <w:rsid w:val="00517B60"/>
    <w:rsid w:val="0052228B"/>
    <w:rsid w:val="0052245D"/>
    <w:rsid w:val="00522566"/>
    <w:rsid w:val="00522588"/>
    <w:rsid w:val="005239FE"/>
    <w:rsid w:val="005244B0"/>
    <w:rsid w:val="0052661C"/>
    <w:rsid w:val="00527747"/>
    <w:rsid w:val="00530E5E"/>
    <w:rsid w:val="0053281C"/>
    <w:rsid w:val="0053702F"/>
    <w:rsid w:val="005370C1"/>
    <w:rsid w:val="00541EBC"/>
    <w:rsid w:val="005446CB"/>
    <w:rsid w:val="00546039"/>
    <w:rsid w:val="00546C2E"/>
    <w:rsid w:val="00547DCB"/>
    <w:rsid w:val="0055356F"/>
    <w:rsid w:val="0055375F"/>
    <w:rsid w:val="005555B1"/>
    <w:rsid w:val="00557569"/>
    <w:rsid w:val="005579FB"/>
    <w:rsid w:val="0056080F"/>
    <w:rsid w:val="005627C0"/>
    <w:rsid w:val="005704AA"/>
    <w:rsid w:val="00572B6C"/>
    <w:rsid w:val="0057410B"/>
    <w:rsid w:val="00577217"/>
    <w:rsid w:val="005815C2"/>
    <w:rsid w:val="00584F7D"/>
    <w:rsid w:val="005850CE"/>
    <w:rsid w:val="0059127B"/>
    <w:rsid w:val="005922A1"/>
    <w:rsid w:val="005951F4"/>
    <w:rsid w:val="00596ED6"/>
    <w:rsid w:val="0059703B"/>
    <w:rsid w:val="005A0BBA"/>
    <w:rsid w:val="005A2903"/>
    <w:rsid w:val="005A3FBA"/>
    <w:rsid w:val="005A66A4"/>
    <w:rsid w:val="005B1D0E"/>
    <w:rsid w:val="005B1E4F"/>
    <w:rsid w:val="005B251E"/>
    <w:rsid w:val="005B347E"/>
    <w:rsid w:val="005B66CA"/>
    <w:rsid w:val="005C1433"/>
    <w:rsid w:val="005C14EA"/>
    <w:rsid w:val="005C1703"/>
    <w:rsid w:val="005C2A76"/>
    <w:rsid w:val="005C2BD4"/>
    <w:rsid w:val="005C50CC"/>
    <w:rsid w:val="005C7C92"/>
    <w:rsid w:val="005D1EC5"/>
    <w:rsid w:val="005D24A3"/>
    <w:rsid w:val="005D2E06"/>
    <w:rsid w:val="005D4C22"/>
    <w:rsid w:val="005D5B4F"/>
    <w:rsid w:val="005E2027"/>
    <w:rsid w:val="005E3685"/>
    <w:rsid w:val="005E5268"/>
    <w:rsid w:val="005F1F0C"/>
    <w:rsid w:val="005F53F2"/>
    <w:rsid w:val="005F5A8A"/>
    <w:rsid w:val="005F5C31"/>
    <w:rsid w:val="00600BAC"/>
    <w:rsid w:val="00603BBF"/>
    <w:rsid w:val="00604ABD"/>
    <w:rsid w:val="00604B0A"/>
    <w:rsid w:val="00605D0A"/>
    <w:rsid w:val="0061257F"/>
    <w:rsid w:val="0061769D"/>
    <w:rsid w:val="00621CB3"/>
    <w:rsid w:val="00622449"/>
    <w:rsid w:val="00623234"/>
    <w:rsid w:val="006232F2"/>
    <w:rsid w:val="00623322"/>
    <w:rsid w:val="00623BA1"/>
    <w:rsid w:val="00624F1A"/>
    <w:rsid w:val="00631C7C"/>
    <w:rsid w:val="0063349F"/>
    <w:rsid w:val="00633663"/>
    <w:rsid w:val="006355BF"/>
    <w:rsid w:val="00637FF0"/>
    <w:rsid w:val="00641F74"/>
    <w:rsid w:val="006428AD"/>
    <w:rsid w:val="00646F81"/>
    <w:rsid w:val="006502AD"/>
    <w:rsid w:val="00651DE1"/>
    <w:rsid w:val="0065398A"/>
    <w:rsid w:val="006549AA"/>
    <w:rsid w:val="00654FEB"/>
    <w:rsid w:val="00663787"/>
    <w:rsid w:val="006669F1"/>
    <w:rsid w:val="00666D57"/>
    <w:rsid w:val="00666F07"/>
    <w:rsid w:val="00670A62"/>
    <w:rsid w:val="0067169E"/>
    <w:rsid w:val="00673EA0"/>
    <w:rsid w:val="00676BB3"/>
    <w:rsid w:val="00681483"/>
    <w:rsid w:val="00681F87"/>
    <w:rsid w:val="006849CF"/>
    <w:rsid w:val="00686051"/>
    <w:rsid w:val="00687B52"/>
    <w:rsid w:val="00691044"/>
    <w:rsid w:val="0069237E"/>
    <w:rsid w:val="00692A60"/>
    <w:rsid w:val="00692E06"/>
    <w:rsid w:val="00692FF7"/>
    <w:rsid w:val="006936BD"/>
    <w:rsid w:val="00694AB2"/>
    <w:rsid w:val="00695847"/>
    <w:rsid w:val="00696560"/>
    <w:rsid w:val="00697427"/>
    <w:rsid w:val="006A2912"/>
    <w:rsid w:val="006A2CEB"/>
    <w:rsid w:val="006A3967"/>
    <w:rsid w:val="006A3B2C"/>
    <w:rsid w:val="006B0DFA"/>
    <w:rsid w:val="006B12ED"/>
    <w:rsid w:val="006B61AE"/>
    <w:rsid w:val="006B7C4F"/>
    <w:rsid w:val="006C01AD"/>
    <w:rsid w:val="006C06BB"/>
    <w:rsid w:val="006C0E3B"/>
    <w:rsid w:val="006C3660"/>
    <w:rsid w:val="006D1771"/>
    <w:rsid w:val="006D4225"/>
    <w:rsid w:val="006E0260"/>
    <w:rsid w:val="006E40D2"/>
    <w:rsid w:val="006E499E"/>
    <w:rsid w:val="006E56EA"/>
    <w:rsid w:val="006E6151"/>
    <w:rsid w:val="007013DF"/>
    <w:rsid w:val="00702226"/>
    <w:rsid w:val="00704E8B"/>
    <w:rsid w:val="00710A56"/>
    <w:rsid w:val="0071239E"/>
    <w:rsid w:val="00714A84"/>
    <w:rsid w:val="00715544"/>
    <w:rsid w:val="00722ABA"/>
    <w:rsid w:val="00732BFC"/>
    <w:rsid w:val="00737E80"/>
    <w:rsid w:val="00742AB0"/>
    <w:rsid w:val="0074374C"/>
    <w:rsid w:val="00744614"/>
    <w:rsid w:val="00744CB1"/>
    <w:rsid w:val="007457FA"/>
    <w:rsid w:val="00746115"/>
    <w:rsid w:val="007604B1"/>
    <w:rsid w:val="00763ED1"/>
    <w:rsid w:val="00764E6C"/>
    <w:rsid w:val="007675B6"/>
    <w:rsid w:val="0077050E"/>
    <w:rsid w:val="00771562"/>
    <w:rsid w:val="00772382"/>
    <w:rsid w:val="007733E0"/>
    <w:rsid w:val="00777BD6"/>
    <w:rsid w:val="00783C4D"/>
    <w:rsid w:val="007866E1"/>
    <w:rsid w:val="00794167"/>
    <w:rsid w:val="007960EA"/>
    <w:rsid w:val="00796AEB"/>
    <w:rsid w:val="00796EDA"/>
    <w:rsid w:val="007A2DBA"/>
    <w:rsid w:val="007B4F75"/>
    <w:rsid w:val="007B749F"/>
    <w:rsid w:val="007C1A8F"/>
    <w:rsid w:val="007C3303"/>
    <w:rsid w:val="007C53FE"/>
    <w:rsid w:val="007C7185"/>
    <w:rsid w:val="007D15FF"/>
    <w:rsid w:val="007D365D"/>
    <w:rsid w:val="007D4CBF"/>
    <w:rsid w:val="007D4ECE"/>
    <w:rsid w:val="007D506C"/>
    <w:rsid w:val="007D5716"/>
    <w:rsid w:val="007D6E6F"/>
    <w:rsid w:val="007D7F58"/>
    <w:rsid w:val="007E2EB1"/>
    <w:rsid w:val="007E3C1B"/>
    <w:rsid w:val="007E3CB6"/>
    <w:rsid w:val="007E4CCF"/>
    <w:rsid w:val="007F174F"/>
    <w:rsid w:val="007F758B"/>
    <w:rsid w:val="00803CB2"/>
    <w:rsid w:val="00804540"/>
    <w:rsid w:val="00804CF1"/>
    <w:rsid w:val="00806051"/>
    <w:rsid w:val="00807C11"/>
    <w:rsid w:val="00811C69"/>
    <w:rsid w:val="00812CCE"/>
    <w:rsid w:val="00816D20"/>
    <w:rsid w:val="008213AF"/>
    <w:rsid w:val="00822AF6"/>
    <w:rsid w:val="00826BC6"/>
    <w:rsid w:val="00837223"/>
    <w:rsid w:val="00837FE3"/>
    <w:rsid w:val="0084449D"/>
    <w:rsid w:val="00844680"/>
    <w:rsid w:val="00844804"/>
    <w:rsid w:val="00844E97"/>
    <w:rsid w:val="008453C4"/>
    <w:rsid w:val="00845D10"/>
    <w:rsid w:val="008506D8"/>
    <w:rsid w:val="00850D5C"/>
    <w:rsid w:val="00856901"/>
    <w:rsid w:val="00860C52"/>
    <w:rsid w:val="008625A9"/>
    <w:rsid w:val="00865E02"/>
    <w:rsid w:val="008664EB"/>
    <w:rsid w:val="0087365A"/>
    <w:rsid w:val="0087457E"/>
    <w:rsid w:val="00874E29"/>
    <w:rsid w:val="00876E9B"/>
    <w:rsid w:val="008773E8"/>
    <w:rsid w:val="008779C6"/>
    <w:rsid w:val="00881E7D"/>
    <w:rsid w:val="008824BE"/>
    <w:rsid w:val="0088498C"/>
    <w:rsid w:val="0089079E"/>
    <w:rsid w:val="00891890"/>
    <w:rsid w:val="00891AB0"/>
    <w:rsid w:val="008A74F0"/>
    <w:rsid w:val="008B06C9"/>
    <w:rsid w:val="008B1678"/>
    <w:rsid w:val="008B784E"/>
    <w:rsid w:val="008C2F59"/>
    <w:rsid w:val="008C42FF"/>
    <w:rsid w:val="008C6B3F"/>
    <w:rsid w:val="008C7A23"/>
    <w:rsid w:val="008D1863"/>
    <w:rsid w:val="008D2333"/>
    <w:rsid w:val="008D443E"/>
    <w:rsid w:val="008E191B"/>
    <w:rsid w:val="008E1F0A"/>
    <w:rsid w:val="008E44FC"/>
    <w:rsid w:val="008E6F1B"/>
    <w:rsid w:val="008F2343"/>
    <w:rsid w:val="008F398B"/>
    <w:rsid w:val="008F4F00"/>
    <w:rsid w:val="008F6435"/>
    <w:rsid w:val="008F72C8"/>
    <w:rsid w:val="0090006C"/>
    <w:rsid w:val="00903463"/>
    <w:rsid w:val="0090479C"/>
    <w:rsid w:val="00905565"/>
    <w:rsid w:val="0091104E"/>
    <w:rsid w:val="009140AD"/>
    <w:rsid w:val="009146DA"/>
    <w:rsid w:val="00915F68"/>
    <w:rsid w:val="00920963"/>
    <w:rsid w:val="00920C83"/>
    <w:rsid w:val="00921BCE"/>
    <w:rsid w:val="00923957"/>
    <w:rsid w:val="00930A00"/>
    <w:rsid w:val="009314CC"/>
    <w:rsid w:val="00932A64"/>
    <w:rsid w:val="00933518"/>
    <w:rsid w:val="00934DB4"/>
    <w:rsid w:val="00935D4C"/>
    <w:rsid w:val="00942406"/>
    <w:rsid w:val="00943FED"/>
    <w:rsid w:val="00951A81"/>
    <w:rsid w:val="00952906"/>
    <w:rsid w:val="009532B2"/>
    <w:rsid w:val="00953D03"/>
    <w:rsid w:val="0095428D"/>
    <w:rsid w:val="009557CB"/>
    <w:rsid w:val="00957315"/>
    <w:rsid w:val="009615C2"/>
    <w:rsid w:val="00961AB8"/>
    <w:rsid w:val="0096262F"/>
    <w:rsid w:val="00962EE6"/>
    <w:rsid w:val="00963E2E"/>
    <w:rsid w:val="009660E5"/>
    <w:rsid w:val="00967173"/>
    <w:rsid w:val="009700ED"/>
    <w:rsid w:val="00970AFA"/>
    <w:rsid w:val="0097250C"/>
    <w:rsid w:val="0097463E"/>
    <w:rsid w:val="0097496B"/>
    <w:rsid w:val="0097529A"/>
    <w:rsid w:val="00976A69"/>
    <w:rsid w:val="00977686"/>
    <w:rsid w:val="00981581"/>
    <w:rsid w:val="009823F1"/>
    <w:rsid w:val="009845DD"/>
    <w:rsid w:val="00986F9D"/>
    <w:rsid w:val="00993772"/>
    <w:rsid w:val="00995BB9"/>
    <w:rsid w:val="009968D1"/>
    <w:rsid w:val="00997D12"/>
    <w:rsid w:val="009A1472"/>
    <w:rsid w:val="009A219B"/>
    <w:rsid w:val="009A4404"/>
    <w:rsid w:val="009A5191"/>
    <w:rsid w:val="009A609E"/>
    <w:rsid w:val="009A7321"/>
    <w:rsid w:val="009A793D"/>
    <w:rsid w:val="009B0669"/>
    <w:rsid w:val="009B27F0"/>
    <w:rsid w:val="009B33FF"/>
    <w:rsid w:val="009B6A78"/>
    <w:rsid w:val="009B75FC"/>
    <w:rsid w:val="009C4BA0"/>
    <w:rsid w:val="009C5790"/>
    <w:rsid w:val="009D0941"/>
    <w:rsid w:val="009D22E8"/>
    <w:rsid w:val="009D318C"/>
    <w:rsid w:val="009D3949"/>
    <w:rsid w:val="009D7E8D"/>
    <w:rsid w:val="009E0313"/>
    <w:rsid w:val="009E3983"/>
    <w:rsid w:val="009E3CF4"/>
    <w:rsid w:val="009E472C"/>
    <w:rsid w:val="009F2BE7"/>
    <w:rsid w:val="009F4F0A"/>
    <w:rsid w:val="009F5928"/>
    <w:rsid w:val="009F678A"/>
    <w:rsid w:val="009F724B"/>
    <w:rsid w:val="009F76A0"/>
    <w:rsid w:val="00A0042C"/>
    <w:rsid w:val="00A01901"/>
    <w:rsid w:val="00A01F7A"/>
    <w:rsid w:val="00A05471"/>
    <w:rsid w:val="00A067BD"/>
    <w:rsid w:val="00A07C0C"/>
    <w:rsid w:val="00A11B92"/>
    <w:rsid w:val="00A16AD2"/>
    <w:rsid w:val="00A2218E"/>
    <w:rsid w:val="00A23439"/>
    <w:rsid w:val="00A24763"/>
    <w:rsid w:val="00A273C3"/>
    <w:rsid w:val="00A306C6"/>
    <w:rsid w:val="00A30F11"/>
    <w:rsid w:val="00A43DCD"/>
    <w:rsid w:val="00A45C8C"/>
    <w:rsid w:val="00A467A7"/>
    <w:rsid w:val="00A476FE"/>
    <w:rsid w:val="00A50A59"/>
    <w:rsid w:val="00A51117"/>
    <w:rsid w:val="00A55173"/>
    <w:rsid w:val="00A561A4"/>
    <w:rsid w:val="00A571E3"/>
    <w:rsid w:val="00A5776F"/>
    <w:rsid w:val="00A6126A"/>
    <w:rsid w:val="00A61E67"/>
    <w:rsid w:val="00A62202"/>
    <w:rsid w:val="00A638C5"/>
    <w:rsid w:val="00A67441"/>
    <w:rsid w:val="00A70116"/>
    <w:rsid w:val="00A70B32"/>
    <w:rsid w:val="00A80212"/>
    <w:rsid w:val="00A80E66"/>
    <w:rsid w:val="00A822C1"/>
    <w:rsid w:val="00A8628F"/>
    <w:rsid w:val="00A863AF"/>
    <w:rsid w:val="00A927EA"/>
    <w:rsid w:val="00A95E66"/>
    <w:rsid w:val="00AA1E2C"/>
    <w:rsid w:val="00AA2512"/>
    <w:rsid w:val="00AA3172"/>
    <w:rsid w:val="00AA65EA"/>
    <w:rsid w:val="00AB01DE"/>
    <w:rsid w:val="00AB2808"/>
    <w:rsid w:val="00AB55F7"/>
    <w:rsid w:val="00AB58BF"/>
    <w:rsid w:val="00AC643B"/>
    <w:rsid w:val="00AC688A"/>
    <w:rsid w:val="00AD4A59"/>
    <w:rsid w:val="00AD52D8"/>
    <w:rsid w:val="00AD601D"/>
    <w:rsid w:val="00AD64A2"/>
    <w:rsid w:val="00AE0066"/>
    <w:rsid w:val="00AE0EDF"/>
    <w:rsid w:val="00AE1C24"/>
    <w:rsid w:val="00AE2BE2"/>
    <w:rsid w:val="00AE30E8"/>
    <w:rsid w:val="00AE3E78"/>
    <w:rsid w:val="00AE6A94"/>
    <w:rsid w:val="00AE70DB"/>
    <w:rsid w:val="00AE798B"/>
    <w:rsid w:val="00AF0E59"/>
    <w:rsid w:val="00AF0E93"/>
    <w:rsid w:val="00AF26A4"/>
    <w:rsid w:val="00AF65AF"/>
    <w:rsid w:val="00B0169D"/>
    <w:rsid w:val="00B11AC9"/>
    <w:rsid w:val="00B12141"/>
    <w:rsid w:val="00B1498F"/>
    <w:rsid w:val="00B14C12"/>
    <w:rsid w:val="00B15EC1"/>
    <w:rsid w:val="00B21FB0"/>
    <w:rsid w:val="00B251A9"/>
    <w:rsid w:val="00B2576F"/>
    <w:rsid w:val="00B32219"/>
    <w:rsid w:val="00B33811"/>
    <w:rsid w:val="00B35365"/>
    <w:rsid w:val="00B366B1"/>
    <w:rsid w:val="00B37383"/>
    <w:rsid w:val="00B376EF"/>
    <w:rsid w:val="00B37E8F"/>
    <w:rsid w:val="00B40535"/>
    <w:rsid w:val="00B429AE"/>
    <w:rsid w:val="00B45885"/>
    <w:rsid w:val="00B46605"/>
    <w:rsid w:val="00B50E2C"/>
    <w:rsid w:val="00B511E9"/>
    <w:rsid w:val="00B514E0"/>
    <w:rsid w:val="00B53D19"/>
    <w:rsid w:val="00B56AF9"/>
    <w:rsid w:val="00B62390"/>
    <w:rsid w:val="00B6351A"/>
    <w:rsid w:val="00B64172"/>
    <w:rsid w:val="00B64F9D"/>
    <w:rsid w:val="00B67E32"/>
    <w:rsid w:val="00B71F94"/>
    <w:rsid w:val="00B74236"/>
    <w:rsid w:val="00B77046"/>
    <w:rsid w:val="00B820F0"/>
    <w:rsid w:val="00B84B27"/>
    <w:rsid w:val="00B859FE"/>
    <w:rsid w:val="00B900D8"/>
    <w:rsid w:val="00B91823"/>
    <w:rsid w:val="00B943E8"/>
    <w:rsid w:val="00B9753E"/>
    <w:rsid w:val="00BA1711"/>
    <w:rsid w:val="00BA4C9A"/>
    <w:rsid w:val="00BA70F6"/>
    <w:rsid w:val="00BB0EB0"/>
    <w:rsid w:val="00BB10F9"/>
    <w:rsid w:val="00BB1B0B"/>
    <w:rsid w:val="00BB1C7E"/>
    <w:rsid w:val="00BC039F"/>
    <w:rsid w:val="00BC70F7"/>
    <w:rsid w:val="00BC7702"/>
    <w:rsid w:val="00BD4A25"/>
    <w:rsid w:val="00BE0408"/>
    <w:rsid w:val="00BE2599"/>
    <w:rsid w:val="00BE330D"/>
    <w:rsid w:val="00BE4637"/>
    <w:rsid w:val="00BF44EB"/>
    <w:rsid w:val="00BF62C4"/>
    <w:rsid w:val="00BF7EF8"/>
    <w:rsid w:val="00C02E63"/>
    <w:rsid w:val="00C03504"/>
    <w:rsid w:val="00C0391F"/>
    <w:rsid w:val="00C042D0"/>
    <w:rsid w:val="00C04350"/>
    <w:rsid w:val="00C06078"/>
    <w:rsid w:val="00C128EF"/>
    <w:rsid w:val="00C13665"/>
    <w:rsid w:val="00C14D8F"/>
    <w:rsid w:val="00C16328"/>
    <w:rsid w:val="00C17E82"/>
    <w:rsid w:val="00C17E97"/>
    <w:rsid w:val="00C2501D"/>
    <w:rsid w:val="00C264A0"/>
    <w:rsid w:val="00C270F4"/>
    <w:rsid w:val="00C27A0E"/>
    <w:rsid w:val="00C27B8F"/>
    <w:rsid w:val="00C30430"/>
    <w:rsid w:val="00C30DCF"/>
    <w:rsid w:val="00C330A4"/>
    <w:rsid w:val="00C3399E"/>
    <w:rsid w:val="00C33D3A"/>
    <w:rsid w:val="00C374A0"/>
    <w:rsid w:val="00C42C1B"/>
    <w:rsid w:val="00C43980"/>
    <w:rsid w:val="00C46137"/>
    <w:rsid w:val="00C57180"/>
    <w:rsid w:val="00C577E8"/>
    <w:rsid w:val="00C60257"/>
    <w:rsid w:val="00C64DEC"/>
    <w:rsid w:val="00C70B20"/>
    <w:rsid w:val="00C70B22"/>
    <w:rsid w:val="00C7721D"/>
    <w:rsid w:val="00C81BE2"/>
    <w:rsid w:val="00C81C43"/>
    <w:rsid w:val="00C82624"/>
    <w:rsid w:val="00C835CF"/>
    <w:rsid w:val="00C83C15"/>
    <w:rsid w:val="00C84354"/>
    <w:rsid w:val="00C85DB2"/>
    <w:rsid w:val="00C979B4"/>
    <w:rsid w:val="00C97CD9"/>
    <w:rsid w:val="00CA0417"/>
    <w:rsid w:val="00CA17D8"/>
    <w:rsid w:val="00CA1D47"/>
    <w:rsid w:val="00CA225B"/>
    <w:rsid w:val="00CA3226"/>
    <w:rsid w:val="00CA3B8C"/>
    <w:rsid w:val="00CA422B"/>
    <w:rsid w:val="00CA4693"/>
    <w:rsid w:val="00CA6C50"/>
    <w:rsid w:val="00CA7240"/>
    <w:rsid w:val="00CB0431"/>
    <w:rsid w:val="00CB0DB7"/>
    <w:rsid w:val="00CB0F3F"/>
    <w:rsid w:val="00CB34AC"/>
    <w:rsid w:val="00CB56DA"/>
    <w:rsid w:val="00CB5EBA"/>
    <w:rsid w:val="00CB7269"/>
    <w:rsid w:val="00CB7F22"/>
    <w:rsid w:val="00CC1826"/>
    <w:rsid w:val="00CC1B36"/>
    <w:rsid w:val="00CD13A9"/>
    <w:rsid w:val="00CD674F"/>
    <w:rsid w:val="00CD751C"/>
    <w:rsid w:val="00CE0FCB"/>
    <w:rsid w:val="00CE402A"/>
    <w:rsid w:val="00CF2CA5"/>
    <w:rsid w:val="00CF6917"/>
    <w:rsid w:val="00D02FE2"/>
    <w:rsid w:val="00D04C12"/>
    <w:rsid w:val="00D06181"/>
    <w:rsid w:val="00D064BF"/>
    <w:rsid w:val="00D1003F"/>
    <w:rsid w:val="00D12EE3"/>
    <w:rsid w:val="00D12F0D"/>
    <w:rsid w:val="00D132E2"/>
    <w:rsid w:val="00D168DD"/>
    <w:rsid w:val="00D1777F"/>
    <w:rsid w:val="00D21355"/>
    <w:rsid w:val="00D22803"/>
    <w:rsid w:val="00D2318B"/>
    <w:rsid w:val="00D26C9D"/>
    <w:rsid w:val="00D27D2B"/>
    <w:rsid w:val="00D30E06"/>
    <w:rsid w:val="00D30ED1"/>
    <w:rsid w:val="00D366DF"/>
    <w:rsid w:val="00D40163"/>
    <w:rsid w:val="00D40E93"/>
    <w:rsid w:val="00D43189"/>
    <w:rsid w:val="00D444D5"/>
    <w:rsid w:val="00D45B75"/>
    <w:rsid w:val="00D46D83"/>
    <w:rsid w:val="00D50563"/>
    <w:rsid w:val="00D50B8A"/>
    <w:rsid w:val="00D50BBA"/>
    <w:rsid w:val="00D516E5"/>
    <w:rsid w:val="00D533CC"/>
    <w:rsid w:val="00D55004"/>
    <w:rsid w:val="00D55926"/>
    <w:rsid w:val="00D55A04"/>
    <w:rsid w:val="00D55B23"/>
    <w:rsid w:val="00D56439"/>
    <w:rsid w:val="00D56773"/>
    <w:rsid w:val="00D56FB2"/>
    <w:rsid w:val="00D574D6"/>
    <w:rsid w:val="00D620C4"/>
    <w:rsid w:val="00D639BD"/>
    <w:rsid w:val="00D64637"/>
    <w:rsid w:val="00D64F9C"/>
    <w:rsid w:val="00D65BD5"/>
    <w:rsid w:val="00D704CD"/>
    <w:rsid w:val="00D72002"/>
    <w:rsid w:val="00D7581E"/>
    <w:rsid w:val="00D801A8"/>
    <w:rsid w:val="00D80266"/>
    <w:rsid w:val="00D80501"/>
    <w:rsid w:val="00D80D33"/>
    <w:rsid w:val="00D8376B"/>
    <w:rsid w:val="00D83B8D"/>
    <w:rsid w:val="00D87681"/>
    <w:rsid w:val="00D9106B"/>
    <w:rsid w:val="00D946E1"/>
    <w:rsid w:val="00D9499D"/>
    <w:rsid w:val="00D96E21"/>
    <w:rsid w:val="00D97116"/>
    <w:rsid w:val="00DA1CD9"/>
    <w:rsid w:val="00DA23AB"/>
    <w:rsid w:val="00DA29AF"/>
    <w:rsid w:val="00DA51C2"/>
    <w:rsid w:val="00DA55CB"/>
    <w:rsid w:val="00DB1768"/>
    <w:rsid w:val="00DB1E2D"/>
    <w:rsid w:val="00DB25C9"/>
    <w:rsid w:val="00DB6303"/>
    <w:rsid w:val="00DB6477"/>
    <w:rsid w:val="00DB6763"/>
    <w:rsid w:val="00DC0009"/>
    <w:rsid w:val="00DC21AF"/>
    <w:rsid w:val="00DC346E"/>
    <w:rsid w:val="00DC408B"/>
    <w:rsid w:val="00DC5AAD"/>
    <w:rsid w:val="00DC61CD"/>
    <w:rsid w:val="00DC6F1C"/>
    <w:rsid w:val="00DD40BD"/>
    <w:rsid w:val="00DD47DB"/>
    <w:rsid w:val="00DD647A"/>
    <w:rsid w:val="00DD693C"/>
    <w:rsid w:val="00DE54B7"/>
    <w:rsid w:val="00DE6071"/>
    <w:rsid w:val="00DE6E01"/>
    <w:rsid w:val="00DE7B96"/>
    <w:rsid w:val="00DF05F5"/>
    <w:rsid w:val="00DF093E"/>
    <w:rsid w:val="00DF2662"/>
    <w:rsid w:val="00DF5E6C"/>
    <w:rsid w:val="00DF7C85"/>
    <w:rsid w:val="00E026E9"/>
    <w:rsid w:val="00E02C32"/>
    <w:rsid w:val="00E04366"/>
    <w:rsid w:val="00E051ED"/>
    <w:rsid w:val="00E069BF"/>
    <w:rsid w:val="00E10799"/>
    <w:rsid w:val="00E177AF"/>
    <w:rsid w:val="00E21584"/>
    <w:rsid w:val="00E23381"/>
    <w:rsid w:val="00E2410A"/>
    <w:rsid w:val="00E262E5"/>
    <w:rsid w:val="00E26BE9"/>
    <w:rsid w:val="00E442CC"/>
    <w:rsid w:val="00E452A4"/>
    <w:rsid w:val="00E45CB1"/>
    <w:rsid w:val="00E50314"/>
    <w:rsid w:val="00E50A05"/>
    <w:rsid w:val="00E53F39"/>
    <w:rsid w:val="00E55225"/>
    <w:rsid w:val="00E56E09"/>
    <w:rsid w:val="00E6047B"/>
    <w:rsid w:val="00E60887"/>
    <w:rsid w:val="00E60B9C"/>
    <w:rsid w:val="00E6178C"/>
    <w:rsid w:val="00E6352F"/>
    <w:rsid w:val="00E661D9"/>
    <w:rsid w:val="00E70038"/>
    <w:rsid w:val="00E70C02"/>
    <w:rsid w:val="00E7200D"/>
    <w:rsid w:val="00E72E56"/>
    <w:rsid w:val="00E77130"/>
    <w:rsid w:val="00E811E9"/>
    <w:rsid w:val="00E83935"/>
    <w:rsid w:val="00E84F78"/>
    <w:rsid w:val="00E943D7"/>
    <w:rsid w:val="00E94FE8"/>
    <w:rsid w:val="00EA4F97"/>
    <w:rsid w:val="00EA5768"/>
    <w:rsid w:val="00EB2521"/>
    <w:rsid w:val="00EB64E6"/>
    <w:rsid w:val="00EC08A0"/>
    <w:rsid w:val="00EC0B33"/>
    <w:rsid w:val="00EC125F"/>
    <w:rsid w:val="00EC2A43"/>
    <w:rsid w:val="00EC6B44"/>
    <w:rsid w:val="00ED7030"/>
    <w:rsid w:val="00ED7EB1"/>
    <w:rsid w:val="00EE1971"/>
    <w:rsid w:val="00EE2956"/>
    <w:rsid w:val="00EE41E7"/>
    <w:rsid w:val="00EF4B09"/>
    <w:rsid w:val="00EF5443"/>
    <w:rsid w:val="00F023F4"/>
    <w:rsid w:val="00F04847"/>
    <w:rsid w:val="00F05673"/>
    <w:rsid w:val="00F06CFB"/>
    <w:rsid w:val="00F1050F"/>
    <w:rsid w:val="00F12C49"/>
    <w:rsid w:val="00F1749A"/>
    <w:rsid w:val="00F17530"/>
    <w:rsid w:val="00F20668"/>
    <w:rsid w:val="00F20F4A"/>
    <w:rsid w:val="00F210CB"/>
    <w:rsid w:val="00F21151"/>
    <w:rsid w:val="00F24565"/>
    <w:rsid w:val="00F2777B"/>
    <w:rsid w:val="00F30A49"/>
    <w:rsid w:val="00F35175"/>
    <w:rsid w:val="00F36D5E"/>
    <w:rsid w:val="00F40BF6"/>
    <w:rsid w:val="00F41561"/>
    <w:rsid w:val="00F44F7D"/>
    <w:rsid w:val="00F45873"/>
    <w:rsid w:val="00F46A20"/>
    <w:rsid w:val="00F555E0"/>
    <w:rsid w:val="00F5570C"/>
    <w:rsid w:val="00F571A0"/>
    <w:rsid w:val="00F62B84"/>
    <w:rsid w:val="00F63319"/>
    <w:rsid w:val="00F6401C"/>
    <w:rsid w:val="00F677A2"/>
    <w:rsid w:val="00F722D2"/>
    <w:rsid w:val="00F7299D"/>
    <w:rsid w:val="00F73042"/>
    <w:rsid w:val="00F73945"/>
    <w:rsid w:val="00F73D7E"/>
    <w:rsid w:val="00F74020"/>
    <w:rsid w:val="00F740CA"/>
    <w:rsid w:val="00F74B23"/>
    <w:rsid w:val="00F76FD8"/>
    <w:rsid w:val="00F770C0"/>
    <w:rsid w:val="00F775AA"/>
    <w:rsid w:val="00F8031A"/>
    <w:rsid w:val="00F8270D"/>
    <w:rsid w:val="00F84CBF"/>
    <w:rsid w:val="00F922FF"/>
    <w:rsid w:val="00F92CA2"/>
    <w:rsid w:val="00F94838"/>
    <w:rsid w:val="00F950A0"/>
    <w:rsid w:val="00F965CA"/>
    <w:rsid w:val="00FA0790"/>
    <w:rsid w:val="00FA3DD0"/>
    <w:rsid w:val="00FA4AD5"/>
    <w:rsid w:val="00FA5CA0"/>
    <w:rsid w:val="00FA61CE"/>
    <w:rsid w:val="00FB1AAC"/>
    <w:rsid w:val="00FB1C9F"/>
    <w:rsid w:val="00FC2111"/>
    <w:rsid w:val="00FC3902"/>
    <w:rsid w:val="00FC44D4"/>
    <w:rsid w:val="00FC4C4C"/>
    <w:rsid w:val="00FC66DB"/>
    <w:rsid w:val="00FD4789"/>
    <w:rsid w:val="00FD50E8"/>
    <w:rsid w:val="00FE091B"/>
    <w:rsid w:val="00FE449D"/>
    <w:rsid w:val="00FE7386"/>
    <w:rsid w:val="00FE7AA7"/>
    <w:rsid w:val="00FF0125"/>
    <w:rsid w:val="00FF299F"/>
    <w:rsid w:val="00FF2EAB"/>
    <w:rsid w:val="00FF3A6E"/>
    <w:rsid w:val="00FF7D1B"/>
    <w:rsid w:val="032A96F5"/>
    <w:rsid w:val="03F5D94F"/>
    <w:rsid w:val="057240E4"/>
    <w:rsid w:val="08A34897"/>
    <w:rsid w:val="09E6F5F3"/>
    <w:rsid w:val="1342D042"/>
    <w:rsid w:val="19108B75"/>
    <w:rsid w:val="1DC81C94"/>
    <w:rsid w:val="1FC54153"/>
    <w:rsid w:val="23C1DE55"/>
    <w:rsid w:val="268725FF"/>
    <w:rsid w:val="2D6F07E7"/>
    <w:rsid w:val="2E1D488E"/>
    <w:rsid w:val="30C814F8"/>
    <w:rsid w:val="373BE871"/>
    <w:rsid w:val="38AD731C"/>
    <w:rsid w:val="3A8D035D"/>
    <w:rsid w:val="3C532193"/>
    <w:rsid w:val="403B5B14"/>
    <w:rsid w:val="42667CE7"/>
    <w:rsid w:val="42A8CD5D"/>
    <w:rsid w:val="4416FD8A"/>
    <w:rsid w:val="46D83D62"/>
    <w:rsid w:val="486905D3"/>
    <w:rsid w:val="4D1A6C77"/>
    <w:rsid w:val="4F0A02CC"/>
    <w:rsid w:val="4F1B6DA6"/>
    <w:rsid w:val="5514750B"/>
    <w:rsid w:val="55910D33"/>
    <w:rsid w:val="56D9149D"/>
    <w:rsid w:val="5FC26B8B"/>
    <w:rsid w:val="64D9BB78"/>
    <w:rsid w:val="668E6DB7"/>
    <w:rsid w:val="66D6A662"/>
    <w:rsid w:val="6CA2BAAC"/>
    <w:rsid w:val="6CC5E494"/>
    <w:rsid w:val="739E27A2"/>
    <w:rsid w:val="79EDB85A"/>
    <w:rsid w:val="7B364D71"/>
    <w:rsid w:val="7CC6C0DA"/>
    <w:rsid w:val="7D0D0E0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2BB8"/>
  <w15:docId w15:val="{6C3C1F7E-FE91-454E-8089-0598707E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887"/>
    <w:rPr>
      <w:sz w:val="24"/>
      <w:szCs w:val="24"/>
    </w:rPr>
  </w:style>
  <w:style w:type="paragraph" w:styleId="Titre1">
    <w:name w:val="heading 1"/>
    <w:basedOn w:val="Normal"/>
    <w:next w:val="Normal"/>
    <w:link w:val="Titre1Car"/>
    <w:qFormat/>
    <w:rsid w:val="00F73D7E"/>
    <w:pPr>
      <w:tabs>
        <w:tab w:val="num" w:pos="360"/>
      </w:tabs>
      <w:autoSpaceDE w:val="0"/>
      <w:autoSpaceDN w:val="0"/>
      <w:adjustRightInd w:val="0"/>
      <w:spacing w:before="120" w:after="120"/>
      <w:ind w:left="360" w:right="-568" w:hanging="360"/>
      <w:jc w:val="both"/>
      <w:outlineLvl w:val="0"/>
    </w:pPr>
    <w:rPr>
      <w:rFonts w:ascii="Calibri" w:hAnsi="Calibri" w:cs="Tahoma"/>
      <w:b/>
      <w:bCs/>
      <w:sz w:val="28"/>
      <w:szCs w:val="28"/>
      <w:u w:val="single"/>
    </w:rPr>
  </w:style>
  <w:style w:type="paragraph" w:styleId="Titre2">
    <w:name w:val="heading 2"/>
    <w:basedOn w:val="Normal"/>
    <w:next w:val="Normal"/>
    <w:link w:val="Titre2Car"/>
    <w:unhideWhenUsed/>
    <w:qFormat/>
    <w:rsid w:val="00F73D7E"/>
    <w:pPr>
      <w:keepNext/>
      <w:spacing w:before="240" w:after="60"/>
      <w:outlineLvl w:val="1"/>
    </w:pPr>
    <w:rPr>
      <w:rFonts w:ascii="Cambria" w:eastAsia="SimSun" w:hAnsi="Cambria"/>
      <w:b/>
      <w:bCs/>
      <w:i/>
      <w:iCs/>
      <w:sz w:val="28"/>
      <w:szCs w:val="28"/>
    </w:rPr>
  </w:style>
  <w:style w:type="paragraph" w:styleId="Titre3">
    <w:name w:val="heading 3"/>
    <w:basedOn w:val="Normal"/>
    <w:next w:val="Normal"/>
    <w:link w:val="Titre3Car"/>
    <w:semiHidden/>
    <w:unhideWhenUsed/>
    <w:qFormat/>
    <w:rsid w:val="00B9753E"/>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qFormat/>
    <w:rsid w:val="00B820F0"/>
    <w:pPr>
      <w:keepNext/>
      <w:autoSpaceDE w:val="0"/>
      <w:autoSpaceDN w:val="0"/>
      <w:adjustRightInd w:val="0"/>
      <w:spacing w:before="60" w:after="60"/>
      <w:jc w:val="both"/>
      <w:outlineLvl w:val="3"/>
    </w:pPr>
    <w:rPr>
      <w:i/>
      <w:iCs/>
      <w:sz w:val="22"/>
      <w:szCs w:val="22"/>
    </w:rPr>
  </w:style>
  <w:style w:type="paragraph" w:styleId="Titre5">
    <w:name w:val="heading 5"/>
    <w:basedOn w:val="Normal"/>
    <w:next w:val="Normal"/>
    <w:link w:val="Titre5Car"/>
    <w:semiHidden/>
    <w:unhideWhenUsed/>
    <w:qFormat/>
    <w:rsid w:val="00F73D7E"/>
    <w:pPr>
      <w:spacing w:before="240" w:after="60"/>
      <w:outlineLvl w:val="4"/>
    </w:pPr>
    <w:rPr>
      <w:rFonts w:ascii="Calibri" w:eastAsia="SimSu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aliases w:val="OL"/>
    <w:basedOn w:val="Normal"/>
    <w:rsid w:val="00B820F0"/>
    <w:pPr>
      <w:numPr>
        <w:numId w:val="41"/>
      </w:numPr>
      <w:autoSpaceDE w:val="0"/>
      <w:autoSpaceDN w:val="0"/>
      <w:adjustRightInd w:val="0"/>
      <w:spacing w:before="20" w:after="20"/>
      <w:ind w:left="1440"/>
    </w:pPr>
    <w:rPr>
      <w:lang w:val="en-US"/>
    </w:rPr>
  </w:style>
  <w:style w:type="paragraph" w:styleId="Corpsdetexte2">
    <w:name w:val="Body Text 2"/>
    <w:basedOn w:val="Normal"/>
    <w:rsid w:val="00B820F0"/>
    <w:pPr>
      <w:autoSpaceDE w:val="0"/>
      <w:autoSpaceDN w:val="0"/>
      <w:adjustRightInd w:val="0"/>
      <w:jc w:val="both"/>
    </w:pPr>
    <w:rPr>
      <w:sz w:val="22"/>
      <w:szCs w:val="22"/>
    </w:rPr>
  </w:style>
  <w:style w:type="table" w:styleId="Grilledutableau">
    <w:name w:val="Table Grid"/>
    <w:basedOn w:val="TableauNormal"/>
    <w:rsid w:val="00B820F0"/>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4">
    <w:name w:val="Pa4"/>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16">
    <w:name w:val="Pa16"/>
    <w:basedOn w:val="Normal"/>
    <w:next w:val="Normal"/>
    <w:rsid w:val="00B820F0"/>
    <w:pPr>
      <w:autoSpaceDE w:val="0"/>
      <w:autoSpaceDN w:val="0"/>
      <w:adjustRightInd w:val="0"/>
      <w:spacing w:line="181" w:lineRule="atLeast"/>
    </w:pPr>
    <w:rPr>
      <w:rFonts w:ascii="Univers LT Std 55" w:hAnsi="Univers LT Std 55"/>
    </w:rPr>
  </w:style>
  <w:style w:type="paragraph" w:styleId="En-tte">
    <w:name w:val="header"/>
    <w:basedOn w:val="Normal"/>
    <w:rsid w:val="00F2777B"/>
    <w:pPr>
      <w:tabs>
        <w:tab w:val="center" w:pos="4536"/>
        <w:tab w:val="right" w:pos="9072"/>
      </w:tabs>
    </w:pPr>
  </w:style>
  <w:style w:type="paragraph" w:styleId="Pieddepage">
    <w:name w:val="footer"/>
    <w:basedOn w:val="Normal"/>
    <w:link w:val="PieddepageCar"/>
    <w:uiPriority w:val="99"/>
    <w:rsid w:val="00F2777B"/>
    <w:pPr>
      <w:tabs>
        <w:tab w:val="center" w:pos="4536"/>
        <w:tab w:val="right" w:pos="9072"/>
      </w:tabs>
    </w:pPr>
  </w:style>
  <w:style w:type="table" w:customStyle="1" w:styleId="Grilledutableau1">
    <w:name w:val="Grille du tableau1"/>
    <w:basedOn w:val="TableauNormal"/>
    <w:next w:val="Grilledutableau"/>
    <w:uiPriority w:val="59"/>
    <w:rsid w:val="000A6D69"/>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440770"/>
  </w:style>
  <w:style w:type="character" w:customStyle="1" w:styleId="DateCar">
    <w:name w:val="Date Car"/>
    <w:link w:val="Date"/>
    <w:rsid w:val="00440770"/>
    <w:rPr>
      <w:sz w:val="24"/>
      <w:szCs w:val="24"/>
      <w:lang w:eastAsia="fr-FR"/>
    </w:rPr>
  </w:style>
  <w:style w:type="paragraph" w:styleId="Paragraphedeliste">
    <w:name w:val="List Paragraph"/>
    <w:aliases w:val="TP Liste"/>
    <w:basedOn w:val="Normal"/>
    <w:uiPriority w:val="34"/>
    <w:qFormat/>
    <w:rsid w:val="00440770"/>
    <w:pPr>
      <w:ind w:left="708"/>
    </w:pPr>
  </w:style>
  <w:style w:type="character" w:styleId="Marquedecommentaire">
    <w:name w:val="annotation reference"/>
    <w:rsid w:val="007E3C1B"/>
    <w:rPr>
      <w:sz w:val="16"/>
      <w:szCs w:val="16"/>
    </w:rPr>
  </w:style>
  <w:style w:type="paragraph" w:styleId="Commentaire">
    <w:name w:val="annotation text"/>
    <w:basedOn w:val="Normal"/>
    <w:link w:val="CommentaireCar"/>
    <w:rsid w:val="007E3C1B"/>
    <w:rPr>
      <w:sz w:val="20"/>
      <w:szCs w:val="20"/>
    </w:rPr>
  </w:style>
  <w:style w:type="character" w:customStyle="1" w:styleId="CommentaireCar">
    <w:name w:val="Commentaire Car"/>
    <w:link w:val="Commentaire"/>
    <w:rsid w:val="007E3C1B"/>
    <w:rPr>
      <w:lang w:eastAsia="fr-FR"/>
    </w:rPr>
  </w:style>
  <w:style w:type="paragraph" w:styleId="Objetducommentaire">
    <w:name w:val="annotation subject"/>
    <w:basedOn w:val="Commentaire"/>
    <w:next w:val="Commentaire"/>
    <w:link w:val="ObjetducommentaireCar"/>
    <w:rsid w:val="007E3C1B"/>
    <w:rPr>
      <w:b/>
      <w:bCs/>
    </w:rPr>
  </w:style>
  <w:style w:type="character" w:customStyle="1" w:styleId="ObjetducommentaireCar">
    <w:name w:val="Objet du commentaire Car"/>
    <w:link w:val="Objetducommentaire"/>
    <w:rsid w:val="007E3C1B"/>
    <w:rPr>
      <w:b/>
      <w:bCs/>
      <w:lang w:eastAsia="fr-FR"/>
    </w:rPr>
  </w:style>
  <w:style w:type="paragraph" w:styleId="Textedebulles">
    <w:name w:val="Balloon Text"/>
    <w:basedOn w:val="Normal"/>
    <w:link w:val="TextedebullesCar"/>
    <w:rsid w:val="007E3C1B"/>
    <w:rPr>
      <w:rFonts w:ascii="Tahoma" w:hAnsi="Tahoma" w:cs="Tahoma"/>
      <w:sz w:val="16"/>
      <w:szCs w:val="16"/>
    </w:rPr>
  </w:style>
  <w:style w:type="character" w:customStyle="1" w:styleId="TextedebullesCar">
    <w:name w:val="Texte de bulles Car"/>
    <w:link w:val="Textedebulles"/>
    <w:rsid w:val="007E3C1B"/>
    <w:rPr>
      <w:rFonts w:ascii="Tahoma" w:hAnsi="Tahoma" w:cs="Tahoma"/>
      <w:sz w:val="16"/>
      <w:szCs w:val="16"/>
      <w:lang w:eastAsia="fr-FR"/>
    </w:rPr>
  </w:style>
  <w:style w:type="character" w:customStyle="1" w:styleId="Titre2Car">
    <w:name w:val="Titre 2 Car"/>
    <w:link w:val="Titre2"/>
    <w:rsid w:val="00F73D7E"/>
    <w:rPr>
      <w:rFonts w:ascii="Cambria" w:eastAsia="SimSun" w:hAnsi="Cambria" w:cs="Times New Roman"/>
      <w:b/>
      <w:bCs/>
      <w:i/>
      <w:iCs/>
      <w:sz w:val="28"/>
      <w:szCs w:val="28"/>
      <w:lang w:eastAsia="fr-FR"/>
    </w:rPr>
  </w:style>
  <w:style w:type="character" w:customStyle="1" w:styleId="Titre5Car">
    <w:name w:val="Titre 5 Car"/>
    <w:link w:val="Titre5"/>
    <w:semiHidden/>
    <w:rsid w:val="00F73D7E"/>
    <w:rPr>
      <w:rFonts w:ascii="Calibri" w:eastAsia="SimSun" w:hAnsi="Calibri" w:cs="Times New Roman"/>
      <w:b/>
      <w:bCs/>
      <w:i/>
      <w:iCs/>
      <w:sz w:val="26"/>
      <w:szCs w:val="26"/>
      <w:lang w:eastAsia="fr-FR"/>
    </w:rPr>
  </w:style>
  <w:style w:type="character" w:customStyle="1" w:styleId="Titre1Car">
    <w:name w:val="Titre 1 Car"/>
    <w:link w:val="Titre1"/>
    <w:rsid w:val="00F73D7E"/>
    <w:rPr>
      <w:rFonts w:ascii="Calibri" w:hAnsi="Calibri" w:cs="Tahoma"/>
      <w:b/>
      <w:bCs/>
      <w:sz w:val="28"/>
      <w:szCs w:val="28"/>
      <w:u w:val="single"/>
      <w:lang w:eastAsia="fr-FR"/>
    </w:rPr>
  </w:style>
  <w:style w:type="character" w:customStyle="1" w:styleId="PieddepageCar">
    <w:name w:val="Pied de page Car"/>
    <w:link w:val="Pieddepage"/>
    <w:uiPriority w:val="99"/>
    <w:rsid w:val="006502AD"/>
    <w:rPr>
      <w:sz w:val="24"/>
      <w:szCs w:val="24"/>
    </w:rPr>
  </w:style>
  <w:style w:type="paragraph" w:customStyle="1" w:styleId="Default">
    <w:name w:val="Default"/>
    <w:rsid w:val="00844804"/>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44804"/>
    <w:pPr>
      <w:spacing w:after="120"/>
      <w:ind w:left="283"/>
    </w:pPr>
  </w:style>
  <w:style w:type="character" w:customStyle="1" w:styleId="RetraitcorpsdetexteCar">
    <w:name w:val="Retrait corps de texte Car"/>
    <w:basedOn w:val="Policepardfaut"/>
    <w:link w:val="Retraitcorpsdetexte"/>
    <w:rsid w:val="00844804"/>
    <w:rPr>
      <w:sz w:val="24"/>
      <w:szCs w:val="24"/>
    </w:rPr>
  </w:style>
  <w:style w:type="paragraph" w:styleId="Rvision">
    <w:name w:val="Revision"/>
    <w:hidden/>
    <w:uiPriority w:val="99"/>
    <w:semiHidden/>
    <w:rsid w:val="00365E50"/>
    <w:rPr>
      <w:sz w:val="24"/>
      <w:szCs w:val="24"/>
    </w:rPr>
  </w:style>
  <w:style w:type="character" w:customStyle="1" w:styleId="font321">
    <w:name w:val="font32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44680"/>
    <w:rPr>
      <w:rFonts w:ascii="Calibri" w:hAnsi="Calibri" w:cs="Calibri" w:hint="default"/>
      <w:b w:val="0"/>
      <w:bCs w:val="0"/>
      <w:i w:val="0"/>
      <w:iCs w:val="0"/>
      <w:strike w:val="0"/>
      <w:dstrike w:val="0"/>
      <w:color w:val="auto"/>
      <w:sz w:val="24"/>
      <w:szCs w:val="24"/>
      <w:u w:val="none"/>
      <w:effect w:val="none"/>
    </w:rPr>
  </w:style>
  <w:style w:type="paragraph" w:customStyle="1" w:styleId="Style1">
    <w:name w:val="Style1"/>
    <w:basedOn w:val="Normal"/>
    <w:link w:val="Style1Car"/>
    <w:qFormat/>
    <w:rsid w:val="00AE0066"/>
    <w:pPr>
      <w:numPr>
        <w:numId w:val="7"/>
      </w:numPr>
    </w:pPr>
    <w:rPr>
      <w:rFonts w:ascii="Calibri" w:hAnsi="Calibri" w:cs="Arial"/>
      <w:b/>
      <w:bCs/>
      <w:iCs/>
      <w:sz w:val="20"/>
      <w:szCs w:val="20"/>
      <w:u w:val="single"/>
    </w:rPr>
  </w:style>
  <w:style w:type="paragraph" w:customStyle="1" w:styleId="Style2">
    <w:name w:val="Style2"/>
    <w:basedOn w:val="Normal"/>
    <w:link w:val="Style2Car"/>
    <w:qFormat/>
    <w:rsid w:val="00AE0066"/>
    <w:pPr>
      <w:numPr>
        <w:ilvl w:val="1"/>
        <w:numId w:val="35"/>
      </w:numPr>
    </w:pPr>
    <w:rPr>
      <w:rFonts w:ascii="Calibri" w:hAnsi="Calibri" w:cs="Arial"/>
      <w:b/>
      <w:bCs/>
      <w:iCs/>
      <w:sz w:val="20"/>
      <w:szCs w:val="20"/>
      <w:u w:val="single"/>
    </w:rPr>
  </w:style>
  <w:style w:type="character" w:customStyle="1" w:styleId="Style1Car">
    <w:name w:val="Style1 Car"/>
    <w:basedOn w:val="Policepardfaut"/>
    <w:link w:val="Style1"/>
    <w:rsid w:val="00AE0066"/>
    <w:rPr>
      <w:rFonts w:ascii="Calibri" w:hAnsi="Calibri" w:cs="Arial"/>
      <w:b/>
      <w:bCs/>
      <w:iCs/>
      <w:u w:val="single"/>
    </w:rPr>
  </w:style>
  <w:style w:type="paragraph" w:customStyle="1" w:styleId="Style3">
    <w:name w:val="Style3"/>
    <w:basedOn w:val="Normal"/>
    <w:link w:val="Style3Car"/>
    <w:qFormat/>
    <w:rsid w:val="00B45885"/>
    <w:pPr>
      <w:numPr>
        <w:ilvl w:val="2"/>
        <w:numId w:val="35"/>
      </w:numPr>
    </w:pPr>
    <w:rPr>
      <w:rFonts w:ascii="Calibri" w:hAnsi="Calibri" w:cs="Arial"/>
      <w:b/>
      <w:bCs/>
      <w:iCs/>
      <w:sz w:val="20"/>
      <w:szCs w:val="20"/>
      <w:u w:val="single"/>
    </w:rPr>
  </w:style>
  <w:style w:type="character" w:customStyle="1" w:styleId="Style2Car">
    <w:name w:val="Style2 Car"/>
    <w:basedOn w:val="Policepardfaut"/>
    <w:link w:val="Style2"/>
    <w:rsid w:val="00AE0066"/>
    <w:rPr>
      <w:rFonts w:ascii="Calibri" w:hAnsi="Calibri" w:cs="Arial"/>
      <w:b/>
      <w:bCs/>
      <w:iCs/>
      <w:u w:val="single"/>
    </w:rPr>
  </w:style>
  <w:style w:type="paragraph" w:customStyle="1" w:styleId="Style4">
    <w:name w:val="Style4"/>
    <w:basedOn w:val="Normal"/>
    <w:link w:val="Style4Car"/>
    <w:qFormat/>
    <w:rsid w:val="00B45885"/>
    <w:pPr>
      <w:numPr>
        <w:ilvl w:val="3"/>
        <w:numId w:val="8"/>
      </w:numPr>
    </w:pPr>
    <w:rPr>
      <w:rFonts w:ascii="Calibri" w:hAnsi="Calibri" w:cs="Arial"/>
      <w:b/>
      <w:bCs/>
      <w:iCs/>
      <w:sz w:val="20"/>
      <w:szCs w:val="20"/>
      <w:u w:val="single"/>
    </w:rPr>
  </w:style>
  <w:style w:type="character" w:customStyle="1" w:styleId="Style3Car">
    <w:name w:val="Style3 Car"/>
    <w:basedOn w:val="Policepardfaut"/>
    <w:link w:val="Style3"/>
    <w:rsid w:val="00B45885"/>
    <w:rPr>
      <w:rFonts w:ascii="Calibri" w:hAnsi="Calibri" w:cs="Arial"/>
      <w:b/>
      <w:bCs/>
      <w:iCs/>
      <w:u w:val="single"/>
    </w:rPr>
  </w:style>
  <w:style w:type="paragraph" w:styleId="En-ttedetabledesmatires">
    <w:name w:val="TOC Heading"/>
    <w:basedOn w:val="Titre1"/>
    <w:next w:val="Normal"/>
    <w:uiPriority w:val="39"/>
    <w:unhideWhenUsed/>
    <w:qFormat/>
    <w:rsid w:val="000705B1"/>
    <w:pPr>
      <w:keepNext/>
      <w:keepLines/>
      <w:tabs>
        <w:tab w:val="clear" w:pos="360"/>
      </w:tabs>
      <w:autoSpaceDE/>
      <w:autoSpaceDN/>
      <w:adjustRightInd/>
      <w:spacing w:before="240" w:after="0" w:line="259" w:lineRule="auto"/>
      <w:ind w:left="0" w:right="0"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character" w:customStyle="1" w:styleId="Style4Car">
    <w:name w:val="Style4 Car"/>
    <w:basedOn w:val="Policepardfaut"/>
    <w:link w:val="Style4"/>
    <w:rsid w:val="00B45885"/>
    <w:rPr>
      <w:rFonts w:ascii="Calibri" w:hAnsi="Calibri" w:cs="Arial"/>
      <w:b/>
      <w:bCs/>
      <w:iCs/>
      <w:u w:val="single"/>
    </w:rPr>
  </w:style>
  <w:style w:type="paragraph" w:styleId="TM1">
    <w:name w:val="toc 1"/>
    <w:basedOn w:val="Normal"/>
    <w:next w:val="Normal"/>
    <w:autoRedefine/>
    <w:uiPriority w:val="39"/>
    <w:unhideWhenUsed/>
    <w:rsid w:val="000705B1"/>
    <w:pPr>
      <w:spacing w:after="100"/>
    </w:pPr>
  </w:style>
  <w:style w:type="paragraph" w:styleId="TM2">
    <w:name w:val="toc 2"/>
    <w:basedOn w:val="Normal"/>
    <w:next w:val="Normal"/>
    <w:autoRedefine/>
    <w:uiPriority w:val="39"/>
    <w:unhideWhenUsed/>
    <w:rsid w:val="000705B1"/>
    <w:pPr>
      <w:spacing w:after="100"/>
      <w:ind w:left="240"/>
    </w:pPr>
  </w:style>
  <w:style w:type="paragraph" w:styleId="TM3">
    <w:name w:val="toc 3"/>
    <w:basedOn w:val="Normal"/>
    <w:next w:val="Normal"/>
    <w:autoRedefine/>
    <w:uiPriority w:val="39"/>
    <w:unhideWhenUsed/>
    <w:rsid w:val="000705B1"/>
    <w:pPr>
      <w:spacing w:after="100"/>
      <w:ind w:left="480"/>
    </w:pPr>
  </w:style>
  <w:style w:type="paragraph" w:styleId="TM4">
    <w:name w:val="toc 4"/>
    <w:basedOn w:val="Normal"/>
    <w:next w:val="Normal"/>
    <w:autoRedefine/>
    <w:uiPriority w:val="39"/>
    <w:unhideWhenUsed/>
    <w:rsid w:val="000705B1"/>
    <w:pPr>
      <w:spacing w:after="100"/>
      <w:ind w:left="720"/>
    </w:pPr>
  </w:style>
  <w:style w:type="character" w:styleId="Lienhypertexte">
    <w:name w:val="Hyperlink"/>
    <w:basedOn w:val="Policepardfaut"/>
    <w:uiPriority w:val="99"/>
    <w:unhideWhenUsed/>
    <w:rsid w:val="000705B1"/>
    <w:rPr>
      <w:color w:val="0000FF" w:themeColor="hyperlink"/>
      <w:u w:val="single"/>
    </w:rPr>
  </w:style>
  <w:style w:type="character" w:customStyle="1" w:styleId="Titre3Car">
    <w:name w:val="Titre 3 Car"/>
    <w:basedOn w:val="Policepardfaut"/>
    <w:link w:val="Titre3"/>
    <w:semiHidden/>
    <w:rsid w:val="00B9753E"/>
    <w:rPr>
      <w:rFonts w:asciiTheme="majorHAnsi" w:eastAsiaTheme="majorEastAsia" w:hAnsiTheme="majorHAnsi" w:cstheme="majorBidi"/>
      <w:color w:val="243F60" w:themeColor="accent1" w:themeShade="7F"/>
      <w:sz w:val="24"/>
      <w:szCs w:val="24"/>
    </w:rPr>
  </w:style>
  <w:style w:type="paragraph" w:customStyle="1" w:styleId="Textecourant">
    <w:name w:val="Texte courant"/>
    <w:link w:val="TextecourantCar"/>
    <w:qFormat/>
    <w:rsid w:val="00B9753E"/>
    <w:pPr>
      <w:spacing w:before="60"/>
      <w:jc w:val="both"/>
    </w:pPr>
    <w:rPr>
      <w:rFonts w:ascii="Verdana" w:hAnsi="Verdana" w:cs="Arial"/>
      <w:sz w:val="16"/>
      <w:szCs w:val="16"/>
    </w:rPr>
  </w:style>
  <w:style w:type="character" w:customStyle="1" w:styleId="TextecourantCar">
    <w:name w:val="Texte courant Car"/>
    <w:link w:val="Textecourant"/>
    <w:rsid w:val="00B9753E"/>
    <w:rPr>
      <w:rFonts w:ascii="Verdana" w:hAnsi="Verdana" w:cs="Arial"/>
      <w:sz w:val="16"/>
      <w:szCs w:val="16"/>
    </w:rPr>
  </w:style>
  <w:style w:type="character" w:styleId="Mentionnonrsolue">
    <w:name w:val="Unresolved Mention"/>
    <w:basedOn w:val="Policepardfaut"/>
    <w:uiPriority w:val="99"/>
    <w:unhideWhenUsed/>
    <w:rsid w:val="00B9753E"/>
    <w:rPr>
      <w:color w:val="605E5C"/>
      <w:shd w:val="clear" w:color="auto" w:fill="E1DFDD"/>
    </w:rPr>
  </w:style>
  <w:style w:type="character" w:styleId="Mention">
    <w:name w:val="Mention"/>
    <w:basedOn w:val="Policepardfaut"/>
    <w:uiPriority w:val="99"/>
    <w:unhideWhenUsed/>
    <w:rsid w:val="00B9753E"/>
    <w:rPr>
      <w:color w:val="2B579A"/>
      <w:shd w:val="clear" w:color="auto" w:fill="E1DFDD"/>
    </w:rPr>
  </w:style>
  <w:style w:type="character" w:styleId="lev">
    <w:name w:val="Strong"/>
    <w:basedOn w:val="Policepardfaut"/>
    <w:uiPriority w:val="22"/>
    <w:qFormat/>
    <w:rsid w:val="00D574D6"/>
    <w:rPr>
      <w:b/>
      <w:bCs/>
    </w:rPr>
  </w:style>
  <w:style w:type="character" w:customStyle="1" w:styleId="font61">
    <w:name w:val="font61"/>
    <w:basedOn w:val="Policepardfaut"/>
    <w:rsid w:val="00B376EF"/>
    <w:rPr>
      <w:rFonts w:ascii="Verdana" w:hAnsi="Verdana" w:hint="default"/>
      <w:b/>
      <w:bCs/>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1698">
      <w:bodyDiv w:val="1"/>
      <w:marLeft w:val="0"/>
      <w:marRight w:val="0"/>
      <w:marTop w:val="0"/>
      <w:marBottom w:val="0"/>
      <w:divBdr>
        <w:top w:val="none" w:sz="0" w:space="0" w:color="auto"/>
        <w:left w:val="none" w:sz="0" w:space="0" w:color="auto"/>
        <w:bottom w:val="none" w:sz="0" w:space="0" w:color="auto"/>
        <w:right w:val="none" w:sz="0" w:space="0" w:color="auto"/>
      </w:divBdr>
    </w:div>
    <w:div w:id="253829246">
      <w:bodyDiv w:val="1"/>
      <w:marLeft w:val="0"/>
      <w:marRight w:val="0"/>
      <w:marTop w:val="0"/>
      <w:marBottom w:val="0"/>
      <w:divBdr>
        <w:top w:val="none" w:sz="0" w:space="0" w:color="auto"/>
        <w:left w:val="none" w:sz="0" w:space="0" w:color="auto"/>
        <w:bottom w:val="none" w:sz="0" w:space="0" w:color="auto"/>
        <w:right w:val="none" w:sz="0" w:space="0" w:color="auto"/>
      </w:divBdr>
    </w:div>
    <w:div w:id="333998253">
      <w:bodyDiv w:val="1"/>
      <w:marLeft w:val="0"/>
      <w:marRight w:val="0"/>
      <w:marTop w:val="0"/>
      <w:marBottom w:val="0"/>
      <w:divBdr>
        <w:top w:val="none" w:sz="0" w:space="0" w:color="auto"/>
        <w:left w:val="none" w:sz="0" w:space="0" w:color="auto"/>
        <w:bottom w:val="none" w:sz="0" w:space="0" w:color="auto"/>
        <w:right w:val="none" w:sz="0" w:space="0" w:color="auto"/>
      </w:divBdr>
    </w:div>
    <w:div w:id="337461542">
      <w:bodyDiv w:val="1"/>
      <w:marLeft w:val="0"/>
      <w:marRight w:val="0"/>
      <w:marTop w:val="0"/>
      <w:marBottom w:val="0"/>
      <w:divBdr>
        <w:top w:val="none" w:sz="0" w:space="0" w:color="auto"/>
        <w:left w:val="none" w:sz="0" w:space="0" w:color="auto"/>
        <w:bottom w:val="none" w:sz="0" w:space="0" w:color="auto"/>
        <w:right w:val="none" w:sz="0" w:space="0" w:color="auto"/>
      </w:divBdr>
    </w:div>
    <w:div w:id="513421732">
      <w:bodyDiv w:val="1"/>
      <w:marLeft w:val="0"/>
      <w:marRight w:val="0"/>
      <w:marTop w:val="0"/>
      <w:marBottom w:val="0"/>
      <w:divBdr>
        <w:top w:val="none" w:sz="0" w:space="0" w:color="auto"/>
        <w:left w:val="none" w:sz="0" w:space="0" w:color="auto"/>
        <w:bottom w:val="none" w:sz="0" w:space="0" w:color="auto"/>
        <w:right w:val="none" w:sz="0" w:space="0" w:color="auto"/>
      </w:divBdr>
    </w:div>
    <w:div w:id="637029725">
      <w:bodyDiv w:val="1"/>
      <w:marLeft w:val="0"/>
      <w:marRight w:val="0"/>
      <w:marTop w:val="0"/>
      <w:marBottom w:val="0"/>
      <w:divBdr>
        <w:top w:val="none" w:sz="0" w:space="0" w:color="auto"/>
        <w:left w:val="none" w:sz="0" w:space="0" w:color="auto"/>
        <w:bottom w:val="none" w:sz="0" w:space="0" w:color="auto"/>
        <w:right w:val="none" w:sz="0" w:space="0" w:color="auto"/>
      </w:divBdr>
    </w:div>
    <w:div w:id="716469152">
      <w:bodyDiv w:val="1"/>
      <w:marLeft w:val="0"/>
      <w:marRight w:val="0"/>
      <w:marTop w:val="0"/>
      <w:marBottom w:val="0"/>
      <w:divBdr>
        <w:top w:val="none" w:sz="0" w:space="0" w:color="auto"/>
        <w:left w:val="none" w:sz="0" w:space="0" w:color="auto"/>
        <w:bottom w:val="none" w:sz="0" w:space="0" w:color="auto"/>
        <w:right w:val="none" w:sz="0" w:space="0" w:color="auto"/>
      </w:divBdr>
    </w:div>
    <w:div w:id="718094081">
      <w:bodyDiv w:val="1"/>
      <w:marLeft w:val="0"/>
      <w:marRight w:val="0"/>
      <w:marTop w:val="0"/>
      <w:marBottom w:val="0"/>
      <w:divBdr>
        <w:top w:val="none" w:sz="0" w:space="0" w:color="auto"/>
        <w:left w:val="none" w:sz="0" w:space="0" w:color="auto"/>
        <w:bottom w:val="none" w:sz="0" w:space="0" w:color="auto"/>
        <w:right w:val="none" w:sz="0" w:space="0" w:color="auto"/>
      </w:divBdr>
    </w:div>
    <w:div w:id="869224527">
      <w:bodyDiv w:val="1"/>
      <w:marLeft w:val="0"/>
      <w:marRight w:val="0"/>
      <w:marTop w:val="0"/>
      <w:marBottom w:val="0"/>
      <w:divBdr>
        <w:top w:val="none" w:sz="0" w:space="0" w:color="auto"/>
        <w:left w:val="none" w:sz="0" w:space="0" w:color="auto"/>
        <w:bottom w:val="none" w:sz="0" w:space="0" w:color="auto"/>
        <w:right w:val="none" w:sz="0" w:space="0" w:color="auto"/>
      </w:divBdr>
    </w:div>
    <w:div w:id="1023550352">
      <w:bodyDiv w:val="1"/>
      <w:marLeft w:val="0"/>
      <w:marRight w:val="0"/>
      <w:marTop w:val="0"/>
      <w:marBottom w:val="0"/>
      <w:divBdr>
        <w:top w:val="none" w:sz="0" w:space="0" w:color="auto"/>
        <w:left w:val="none" w:sz="0" w:space="0" w:color="auto"/>
        <w:bottom w:val="none" w:sz="0" w:space="0" w:color="auto"/>
        <w:right w:val="none" w:sz="0" w:space="0" w:color="auto"/>
      </w:divBdr>
      <w:divsChild>
        <w:div w:id="1838954435">
          <w:marLeft w:val="0"/>
          <w:marRight w:val="0"/>
          <w:marTop w:val="0"/>
          <w:marBottom w:val="0"/>
          <w:divBdr>
            <w:top w:val="none" w:sz="0" w:space="0" w:color="auto"/>
            <w:left w:val="none" w:sz="0" w:space="0" w:color="auto"/>
            <w:bottom w:val="none" w:sz="0" w:space="0" w:color="auto"/>
            <w:right w:val="none" w:sz="0" w:space="0" w:color="auto"/>
          </w:divBdr>
        </w:div>
      </w:divsChild>
    </w:div>
    <w:div w:id="1027410182">
      <w:bodyDiv w:val="1"/>
      <w:marLeft w:val="0"/>
      <w:marRight w:val="0"/>
      <w:marTop w:val="0"/>
      <w:marBottom w:val="0"/>
      <w:divBdr>
        <w:top w:val="none" w:sz="0" w:space="0" w:color="auto"/>
        <w:left w:val="none" w:sz="0" w:space="0" w:color="auto"/>
        <w:bottom w:val="none" w:sz="0" w:space="0" w:color="auto"/>
        <w:right w:val="none" w:sz="0" w:space="0" w:color="auto"/>
      </w:divBdr>
      <w:divsChild>
        <w:div w:id="774521372">
          <w:marLeft w:val="0"/>
          <w:marRight w:val="0"/>
          <w:marTop w:val="0"/>
          <w:marBottom w:val="0"/>
          <w:divBdr>
            <w:top w:val="none" w:sz="0" w:space="0" w:color="auto"/>
            <w:left w:val="none" w:sz="0" w:space="0" w:color="auto"/>
            <w:bottom w:val="none" w:sz="0" w:space="0" w:color="auto"/>
            <w:right w:val="none" w:sz="0" w:space="0" w:color="auto"/>
          </w:divBdr>
        </w:div>
      </w:divsChild>
    </w:div>
    <w:div w:id="1082262943">
      <w:bodyDiv w:val="1"/>
      <w:marLeft w:val="0"/>
      <w:marRight w:val="0"/>
      <w:marTop w:val="0"/>
      <w:marBottom w:val="0"/>
      <w:divBdr>
        <w:top w:val="none" w:sz="0" w:space="0" w:color="auto"/>
        <w:left w:val="none" w:sz="0" w:space="0" w:color="auto"/>
        <w:bottom w:val="none" w:sz="0" w:space="0" w:color="auto"/>
        <w:right w:val="none" w:sz="0" w:space="0" w:color="auto"/>
      </w:divBdr>
      <w:divsChild>
        <w:div w:id="1928463952">
          <w:marLeft w:val="0"/>
          <w:marRight w:val="0"/>
          <w:marTop w:val="0"/>
          <w:marBottom w:val="0"/>
          <w:divBdr>
            <w:top w:val="none" w:sz="0" w:space="0" w:color="auto"/>
            <w:left w:val="none" w:sz="0" w:space="0" w:color="auto"/>
            <w:bottom w:val="none" w:sz="0" w:space="0" w:color="auto"/>
            <w:right w:val="none" w:sz="0" w:space="0" w:color="auto"/>
          </w:divBdr>
          <w:divsChild>
            <w:div w:id="2087413490">
              <w:marLeft w:val="0"/>
              <w:marRight w:val="0"/>
              <w:marTop w:val="0"/>
              <w:marBottom w:val="0"/>
              <w:divBdr>
                <w:top w:val="none" w:sz="0" w:space="0" w:color="auto"/>
                <w:left w:val="none" w:sz="0" w:space="0" w:color="auto"/>
                <w:bottom w:val="none" w:sz="0" w:space="0" w:color="auto"/>
                <w:right w:val="none" w:sz="0" w:space="0" w:color="auto"/>
              </w:divBdr>
              <w:divsChild>
                <w:div w:id="2109158837">
                  <w:marLeft w:val="0"/>
                  <w:marRight w:val="0"/>
                  <w:marTop w:val="0"/>
                  <w:marBottom w:val="0"/>
                  <w:divBdr>
                    <w:top w:val="none" w:sz="0" w:space="0" w:color="auto"/>
                    <w:left w:val="none" w:sz="0" w:space="0" w:color="auto"/>
                    <w:bottom w:val="none" w:sz="0" w:space="0" w:color="auto"/>
                    <w:right w:val="none" w:sz="0" w:space="0" w:color="auto"/>
                  </w:divBdr>
                  <w:divsChild>
                    <w:div w:id="1146897483">
                      <w:marLeft w:val="0"/>
                      <w:marRight w:val="0"/>
                      <w:marTop w:val="0"/>
                      <w:marBottom w:val="0"/>
                      <w:divBdr>
                        <w:top w:val="none" w:sz="0" w:space="0" w:color="auto"/>
                        <w:left w:val="none" w:sz="0" w:space="0" w:color="auto"/>
                        <w:bottom w:val="none" w:sz="0" w:space="0" w:color="auto"/>
                        <w:right w:val="none" w:sz="0" w:space="0" w:color="auto"/>
                      </w:divBdr>
                      <w:divsChild>
                        <w:div w:id="119347410">
                          <w:marLeft w:val="0"/>
                          <w:marRight w:val="0"/>
                          <w:marTop w:val="0"/>
                          <w:marBottom w:val="0"/>
                          <w:divBdr>
                            <w:top w:val="none" w:sz="0" w:space="0" w:color="auto"/>
                            <w:left w:val="none" w:sz="0" w:space="0" w:color="auto"/>
                            <w:bottom w:val="none" w:sz="0" w:space="0" w:color="auto"/>
                            <w:right w:val="none" w:sz="0" w:space="0" w:color="auto"/>
                          </w:divBdr>
                          <w:divsChild>
                            <w:div w:id="1040325764">
                              <w:marLeft w:val="0"/>
                              <w:marRight w:val="0"/>
                              <w:marTop w:val="0"/>
                              <w:marBottom w:val="0"/>
                              <w:divBdr>
                                <w:top w:val="none" w:sz="0" w:space="0" w:color="auto"/>
                                <w:left w:val="none" w:sz="0" w:space="0" w:color="auto"/>
                                <w:bottom w:val="none" w:sz="0" w:space="0" w:color="auto"/>
                                <w:right w:val="none" w:sz="0" w:space="0" w:color="auto"/>
                              </w:divBdr>
                              <w:divsChild>
                                <w:div w:id="1787919036">
                                  <w:marLeft w:val="0"/>
                                  <w:marRight w:val="0"/>
                                  <w:marTop w:val="0"/>
                                  <w:marBottom w:val="0"/>
                                  <w:divBdr>
                                    <w:top w:val="none" w:sz="0" w:space="0" w:color="auto"/>
                                    <w:left w:val="none" w:sz="0" w:space="0" w:color="auto"/>
                                    <w:bottom w:val="none" w:sz="0" w:space="0" w:color="auto"/>
                                    <w:right w:val="none" w:sz="0" w:space="0" w:color="auto"/>
                                  </w:divBdr>
                                  <w:divsChild>
                                    <w:div w:id="416367610">
                                      <w:marLeft w:val="0"/>
                                      <w:marRight w:val="0"/>
                                      <w:marTop w:val="0"/>
                                      <w:marBottom w:val="0"/>
                                      <w:divBdr>
                                        <w:top w:val="none" w:sz="0" w:space="0" w:color="auto"/>
                                        <w:left w:val="none" w:sz="0" w:space="0" w:color="auto"/>
                                        <w:bottom w:val="none" w:sz="0" w:space="0" w:color="auto"/>
                                        <w:right w:val="none" w:sz="0" w:space="0" w:color="auto"/>
                                      </w:divBdr>
                                      <w:divsChild>
                                        <w:div w:id="2014143232">
                                          <w:marLeft w:val="0"/>
                                          <w:marRight w:val="0"/>
                                          <w:marTop w:val="0"/>
                                          <w:marBottom w:val="0"/>
                                          <w:divBdr>
                                            <w:top w:val="none" w:sz="0" w:space="0" w:color="auto"/>
                                            <w:left w:val="none" w:sz="0" w:space="0" w:color="auto"/>
                                            <w:bottom w:val="none" w:sz="0" w:space="0" w:color="auto"/>
                                            <w:right w:val="none" w:sz="0" w:space="0" w:color="auto"/>
                                          </w:divBdr>
                                          <w:divsChild>
                                            <w:div w:id="146438869">
                                              <w:marLeft w:val="0"/>
                                              <w:marRight w:val="0"/>
                                              <w:marTop w:val="0"/>
                                              <w:marBottom w:val="0"/>
                                              <w:divBdr>
                                                <w:top w:val="none" w:sz="0" w:space="0" w:color="auto"/>
                                                <w:left w:val="none" w:sz="0" w:space="0" w:color="auto"/>
                                                <w:bottom w:val="none" w:sz="0" w:space="0" w:color="auto"/>
                                                <w:right w:val="none" w:sz="0" w:space="0" w:color="auto"/>
                                              </w:divBdr>
                                              <w:divsChild>
                                                <w:div w:id="1832327744">
                                                  <w:marLeft w:val="0"/>
                                                  <w:marRight w:val="0"/>
                                                  <w:marTop w:val="0"/>
                                                  <w:marBottom w:val="0"/>
                                                  <w:divBdr>
                                                    <w:top w:val="none" w:sz="0" w:space="0" w:color="auto"/>
                                                    <w:left w:val="none" w:sz="0" w:space="0" w:color="auto"/>
                                                    <w:bottom w:val="none" w:sz="0" w:space="0" w:color="auto"/>
                                                    <w:right w:val="none" w:sz="0" w:space="0" w:color="auto"/>
                                                  </w:divBdr>
                                                  <w:divsChild>
                                                    <w:div w:id="1678003402">
                                                      <w:marLeft w:val="0"/>
                                                      <w:marRight w:val="0"/>
                                                      <w:marTop w:val="0"/>
                                                      <w:marBottom w:val="0"/>
                                                      <w:divBdr>
                                                        <w:top w:val="none" w:sz="0" w:space="0" w:color="auto"/>
                                                        <w:left w:val="none" w:sz="0" w:space="0" w:color="auto"/>
                                                        <w:bottom w:val="none" w:sz="0" w:space="0" w:color="auto"/>
                                                        <w:right w:val="none" w:sz="0" w:space="0" w:color="auto"/>
                                                      </w:divBdr>
                                                      <w:divsChild>
                                                        <w:div w:id="2041779671">
                                                          <w:marLeft w:val="0"/>
                                                          <w:marRight w:val="0"/>
                                                          <w:marTop w:val="0"/>
                                                          <w:marBottom w:val="0"/>
                                                          <w:divBdr>
                                                            <w:top w:val="none" w:sz="0" w:space="0" w:color="auto"/>
                                                            <w:left w:val="none" w:sz="0" w:space="0" w:color="auto"/>
                                                            <w:bottom w:val="none" w:sz="0" w:space="0" w:color="auto"/>
                                                            <w:right w:val="none" w:sz="0" w:space="0" w:color="auto"/>
                                                          </w:divBdr>
                                                          <w:divsChild>
                                                            <w:div w:id="427165192">
                                                              <w:marLeft w:val="0"/>
                                                              <w:marRight w:val="0"/>
                                                              <w:marTop w:val="0"/>
                                                              <w:marBottom w:val="0"/>
                                                              <w:divBdr>
                                                                <w:top w:val="none" w:sz="0" w:space="0" w:color="auto"/>
                                                                <w:left w:val="none" w:sz="0" w:space="0" w:color="auto"/>
                                                                <w:bottom w:val="none" w:sz="0" w:space="0" w:color="auto"/>
                                                                <w:right w:val="none" w:sz="0" w:space="0" w:color="auto"/>
                                                              </w:divBdr>
                                                              <w:divsChild>
                                                                <w:div w:id="44645327">
                                                                  <w:marLeft w:val="0"/>
                                                                  <w:marRight w:val="0"/>
                                                                  <w:marTop w:val="0"/>
                                                                  <w:marBottom w:val="0"/>
                                                                  <w:divBdr>
                                                                    <w:top w:val="none" w:sz="0" w:space="0" w:color="auto"/>
                                                                    <w:left w:val="none" w:sz="0" w:space="0" w:color="auto"/>
                                                                    <w:bottom w:val="none" w:sz="0" w:space="0" w:color="auto"/>
                                                                    <w:right w:val="none" w:sz="0" w:space="0" w:color="auto"/>
                                                                  </w:divBdr>
                                                                  <w:divsChild>
                                                                    <w:div w:id="4670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0101520">
      <w:bodyDiv w:val="1"/>
      <w:marLeft w:val="0"/>
      <w:marRight w:val="0"/>
      <w:marTop w:val="0"/>
      <w:marBottom w:val="0"/>
      <w:divBdr>
        <w:top w:val="none" w:sz="0" w:space="0" w:color="auto"/>
        <w:left w:val="none" w:sz="0" w:space="0" w:color="auto"/>
        <w:bottom w:val="none" w:sz="0" w:space="0" w:color="auto"/>
        <w:right w:val="none" w:sz="0" w:space="0" w:color="auto"/>
      </w:divBdr>
      <w:divsChild>
        <w:div w:id="128255572">
          <w:marLeft w:val="0"/>
          <w:marRight w:val="0"/>
          <w:marTop w:val="0"/>
          <w:marBottom w:val="0"/>
          <w:divBdr>
            <w:top w:val="none" w:sz="0" w:space="0" w:color="auto"/>
            <w:left w:val="none" w:sz="0" w:space="0" w:color="auto"/>
            <w:bottom w:val="none" w:sz="0" w:space="0" w:color="auto"/>
            <w:right w:val="none" w:sz="0" w:space="0" w:color="auto"/>
          </w:divBdr>
        </w:div>
      </w:divsChild>
    </w:div>
    <w:div w:id="1153329094">
      <w:bodyDiv w:val="1"/>
      <w:marLeft w:val="0"/>
      <w:marRight w:val="0"/>
      <w:marTop w:val="0"/>
      <w:marBottom w:val="0"/>
      <w:divBdr>
        <w:top w:val="none" w:sz="0" w:space="0" w:color="auto"/>
        <w:left w:val="none" w:sz="0" w:space="0" w:color="auto"/>
        <w:bottom w:val="none" w:sz="0" w:space="0" w:color="auto"/>
        <w:right w:val="none" w:sz="0" w:space="0" w:color="auto"/>
      </w:divBdr>
    </w:div>
    <w:div w:id="1200702380">
      <w:bodyDiv w:val="1"/>
      <w:marLeft w:val="0"/>
      <w:marRight w:val="0"/>
      <w:marTop w:val="0"/>
      <w:marBottom w:val="0"/>
      <w:divBdr>
        <w:top w:val="none" w:sz="0" w:space="0" w:color="auto"/>
        <w:left w:val="none" w:sz="0" w:space="0" w:color="auto"/>
        <w:bottom w:val="none" w:sz="0" w:space="0" w:color="auto"/>
        <w:right w:val="none" w:sz="0" w:space="0" w:color="auto"/>
      </w:divBdr>
    </w:div>
    <w:div w:id="1259679688">
      <w:bodyDiv w:val="1"/>
      <w:marLeft w:val="0"/>
      <w:marRight w:val="0"/>
      <w:marTop w:val="0"/>
      <w:marBottom w:val="0"/>
      <w:divBdr>
        <w:top w:val="none" w:sz="0" w:space="0" w:color="auto"/>
        <w:left w:val="none" w:sz="0" w:space="0" w:color="auto"/>
        <w:bottom w:val="none" w:sz="0" w:space="0" w:color="auto"/>
        <w:right w:val="none" w:sz="0" w:space="0" w:color="auto"/>
      </w:divBdr>
      <w:divsChild>
        <w:div w:id="506792623">
          <w:marLeft w:val="0"/>
          <w:marRight w:val="0"/>
          <w:marTop w:val="0"/>
          <w:marBottom w:val="0"/>
          <w:divBdr>
            <w:top w:val="none" w:sz="0" w:space="0" w:color="auto"/>
            <w:left w:val="none" w:sz="0" w:space="0" w:color="auto"/>
            <w:bottom w:val="none" w:sz="0" w:space="0" w:color="auto"/>
            <w:right w:val="none" w:sz="0" w:space="0" w:color="auto"/>
          </w:divBdr>
        </w:div>
      </w:divsChild>
    </w:div>
    <w:div w:id="1336226198">
      <w:bodyDiv w:val="1"/>
      <w:marLeft w:val="0"/>
      <w:marRight w:val="0"/>
      <w:marTop w:val="0"/>
      <w:marBottom w:val="0"/>
      <w:divBdr>
        <w:top w:val="none" w:sz="0" w:space="0" w:color="auto"/>
        <w:left w:val="none" w:sz="0" w:space="0" w:color="auto"/>
        <w:bottom w:val="none" w:sz="0" w:space="0" w:color="auto"/>
        <w:right w:val="none" w:sz="0" w:space="0" w:color="auto"/>
      </w:divBdr>
    </w:div>
    <w:div w:id="1356232943">
      <w:bodyDiv w:val="1"/>
      <w:marLeft w:val="0"/>
      <w:marRight w:val="0"/>
      <w:marTop w:val="0"/>
      <w:marBottom w:val="0"/>
      <w:divBdr>
        <w:top w:val="none" w:sz="0" w:space="0" w:color="auto"/>
        <w:left w:val="none" w:sz="0" w:space="0" w:color="auto"/>
        <w:bottom w:val="none" w:sz="0" w:space="0" w:color="auto"/>
        <w:right w:val="none" w:sz="0" w:space="0" w:color="auto"/>
      </w:divBdr>
    </w:div>
    <w:div w:id="1846436049">
      <w:bodyDiv w:val="1"/>
      <w:marLeft w:val="0"/>
      <w:marRight w:val="0"/>
      <w:marTop w:val="0"/>
      <w:marBottom w:val="0"/>
      <w:divBdr>
        <w:top w:val="none" w:sz="0" w:space="0" w:color="auto"/>
        <w:left w:val="none" w:sz="0" w:space="0" w:color="auto"/>
        <w:bottom w:val="none" w:sz="0" w:space="0" w:color="auto"/>
        <w:right w:val="none" w:sz="0" w:space="0" w:color="auto"/>
      </w:divBdr>
      <w:divsChild>
        <w:div w:id="689836820">
          <w:marLeft w:val="0"/>
          <w:marRight w:val="0"/>
          <w:marTop w:val="0"/>
          <w:marBottom w:val="0"/>
          <w:divBdr>
            <w:top w:val="none" w:sz="0" w:space="0" w:color="auto"/>
            <w:left w:val="none" w:sz="0" w:space="0" w:color="auto"/>
            <w:bottom w:val="none" w:sz="0" w:space="0" w:color="auto"/>
            <w:right w:val="none" w:sz="0" w:space="0" w:color="auto"/>
          </w:divBdr>
        </w:div>
      </w:divsChild>
    </w:div>
    <w:div w:id="1906525093">
      <w:bodyDiv w:val="1"/>
      <w:marLeft w:val="0"/>
      <w:marRight w:val="0"/>
      <w:marTop w:val="0"/>
      <w:marBottom w:val="0"/>
      <w:divBdr>
        <w:top w:val="none" w:sz="0" w:space="0" w:color="auto"/>
        <w:left w:val="none" w:sz="0" w:space="0" w:color="auto"/>
        <w:bottom w:val="none" w:sz="0" w:space="0" w:color="auto"/>
        <w:right w:val="none" w:sz="0" w:space="0" w:color="auto"/>
      </w:divBdr>
    </w:div>
    <w:div w:id="1950157272">
      <w:bodyDiv w:val="1"/>
      <w:marLeft w:val="0"/>
      <w:marRight w:val="0"/>
      <w:marTop w:val="0"/>
      <w:marBottom w:val="0"/>
      <w:divBdr>
        <w:top w:val="none" w:sz="0" w:space="0" w:color="auto"/>
        <w:left w:val="none" w:sz="0" w:space="0" w:color="auto"/>
        <w:bottom w:val="none" w:sz="0" w:space="0" w:color="auto"/>
        <w:right w:val="none" w:sz="0" w:space="0" w:color="auto"/>
      </w:divBdr>
    </w:div>
    <w:div w:id="2099979614">
      <w:bodyDiv w:val="1"/>
      <w:marLeft w:val="0"/>
      <w:marRight w:val="0"/>
      <w:marTop w:val="0"/>
      <w:marBottom w:val="0"/>
      <w:divBdr>
        <w:top w:val="none" w:sz="0" w:space="0" w:color="auto"/>
        <w:left w:val="none" w:sz="0" w:space="0" w:color="auto"/>
        <w:bottom w:val="none" w:sz="0" w:space="0" w:color="auto"/>
        <w:right w:val="none" w:sz="0" w:space="0" w:color="auto"/>
      </w:divBdr>
      <w:divsChild>
        <w:div w:id="1732583389">
          <w:marLeft w:val="0"/>
          <w:marRight w:val="0"/>
          <w:marTop w:val="0"/>
          <w:marBottom w:val="0"/>
          <w:divBdr>
            <w:top w:val="none" w:sz="0" w:space="0" w:color="auto"/>
            <w:left w:val="none" w:sz="0" w:space="0" w:color="auto"/>
            <w:bottom w:val="none" w:sz="0" w:space="0" w:color="auto"/>
            <w:right w:val="none" w:sz="0" w:space="0" w:color="auto"/>
          </w:divBdr>
        </w:div>
      </w:divsChild>
    </w:div>
    <w:div w:id="2100787535">
      <w:bodyDiv w:val="1"/>
      <w:marLeft w:val="0"/>
      <w:marRight w:val="0"/>
      <w:marTop w:val="0"/>
      <w:marBottom w:val="0"/>
      <w:divBdr>
        <w:top w:val="none" w:sz="0" w:space="0" w:color="auto"/>
        <w:left w:val="none" w:sz="0" w:space="0" w:color="auto"/>
        <w:bottom w:val="none" w:sz="0" w:space="0" w:color="auto"/>
        <w:right w:val="none" w:sz="0" w:space="0" w:color="auto"/>
      </w:divBdr>
    </w:div>
    <w:div w:id="2117747729">
      <w:bodyDiv w:val="1"/>
      <w:marLeft w:val="0"/>
      <w:marRight w:val="0"/>
      <w:marTop w:val="0"/>
      <w:marBottom w:val="0"/>
      <w:divBdr>
        <w:top w:val="none" w:sz="0" w:space="0" w:color="auto"/>
        <w:left w:val="none" w:sz="0" w:space="0" w:color="auto"/>
        <w:bottom w:val="none" w:sz="0" w:space="0" w:color="auto"/>
        <w:right w:val="none" w:sz="0" w:space="0" w:color="auto"/>
      </w:divBdr>
    </w:div>
    <w:div w:id="2128304804">
      <w:bodyDiv w:val="1"/>
      <w:marLeft w:val="0"/>
      <w:marRight w:val="0"/>
      <w:marTop w:val="0"/>
      <w:marBottom w:val="0"/>
      <w:divBdr>
        <w:top w:val="none" w:sz="0" w:space="0" w:color="auto"/>
        <w:left w:val="none" w:sz="0" w:space="0" w:color="auto"/>
        <w:bottom w:val="none" w:sz="0" w:space="0" w:color="auto"/>
        <w:right w:val="none" w:sz="0" w:space="0" w:color="auto"/>
      </w:divBdr>
      <w:divsChild>
        <w:div w:id="20638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1f550a7e87ef4520"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Colonnese Sandra</DisplayName>
        <AccountId>30</AccountId>
        <AccountType/>
      </UserInfo>
    </SharedWithUsers>
    <TaxCatchAll xmlns="24afb3a9-f650-4ccb-a617-443d7b096622" xsi:nil="true"/>
    <lcf76f155ced4ddcb4097134ff3c332f xmlns="dc9c7734-2f28-4031-bf39-f5a82dd5bcf5">
      <Terms xmlns="http://schemas.microsoft.com/office/infopath/2007/PartnerControls"/>
    </lcf76f155ced4ddcb4097134ff3c332f>
    <Benelux xmlns="dc9c7734-2f28-4031-bf39-f5a82dd5bcf5">false</Benelux>
    <Theme xmlns="dc9c7734-2f28-4031-bf39-f5a82dd5bcf5" xsi:nil="true"/>
    <Ref_x002e_ExhaustoPrint xmlns="dc9c7734-2f28-4031-bf39-f5a82dd5bcf5" xsi:nil="true"/>
    <Langue xmlns="dc9c7734-2f28-4031-bf39-f5a82dd5bcf5">FR</Langue>
    <DETypology xmlns="dc9c7734-2f28-4031-bf39-f5a82dd5bcf5" xsi:nil="true"/>
    <_dlc_DocIdPersistId xmlns="24afb3a9-f650-4ccb-a617-443d7b096622" xsi:nil="true"/>
    <DSItalia0 xmlns="dc9c7734-2f28-4031-bf39-f5a82dd5bcf5">false</DSItalia0>
    <Extension xmlns="dc9c7734-2f28-4031-bf39-f5a82dd5bcf5">docx</Extension>
    <DSFrance xmlns="dc9c7734-2f28-4031-bf39-f5a82dd5bcf5">false</DSFrance>
    <Nomenclature xmlns="dc9c7734-2f28-4031-bf39-f5a82dd5bcf5">false</Nomenclature>
    <DSEspa_x00f1_a xmlns="dc9c7734-2f28-4031-bf39-f5a82dd5bcf5">false</DSEspa_x00f1_a>
    <ENTypology xmlns="dc9c7734-2f28-4031-bf39-f5a82dd5bcf5" xsi:nil="true"/>
    <DSItalia xmlns="dc9c7734-2f28-4031-bf39-f5a82dd5bcf5">false</DSItalia>
    <Brand xmlns="dc9c7734-2f28-4031-bf39-f5a82dd5bcf5" xsi:nil="true"/>
    <ESTypology xmlns="dc9c7734-2f28-4031-bf39-f5a82dd5bcf5" xsi:nil="true"/>
    <StatutProduit xmlns="dc9c7734-2f28-4031-bf39-f5a82dd5bcf5" xsi:nil="true"/>
    <FRTypology xmlns="dc9c7734-2f28-4031-bf39-f5a82dd5bcf5" xsi:nil="true"/>
    <Confidentialit_x00e9_ xmlns="dc9c7734-2f28-4031-bf39-f5a82dd5bcf5" xsi:nil="true"/>
    <Date xmlns="dc9c7734-2f28-4031-bf39-f5a82dd5bcf5">2025-07-02T16:46:36+00:00</Date>
    <b9b6fc76bba649bfbce9c2ed0d2b5896 xmlns="dc9c7734-2f28-4031-bf39-f5a82dd5bcf5">
      <Terms xmlns="http://schemas.microsoft.com/office/infopath/2007/PartnerControls"/>
    </b9b6fc76bba649bfbce9c2ed0d2b5896>
    <_dlc_DocId xmlns="24afb3a9-f650-4ccb-a617-443d7b096622">CMY4ZK6EYUJ3-1266353584-144483</_dlc_DocId>
    <_dlc_DocIdUrl xmlns="24afb3a9-f650-4ccb-a617-443d7b096622">
      <Url>https://groupealdes.sharepoint.com/sites/DocShareGroup/_layouts/15/DocIdRedir.aspx?ID=CMY4ZK6EYUJ3-1266353584-144483</Url>
      <Description>CMY4ZK6EYUJ3-1266353584-144483</Description>
    </_dlc_DocId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041E74-E33F-418B-92F3-457CA7C465CD}">
  <ds:schemaRefs>
    <ds:schemaRef ds:uri="http://schemas.microsoft.com/office/2006/metadata/properties"/>
    <ds:schemaRef ds:uri="http://schemas.openxmlformats.org/package/2006/metadata/core-properties"/>
    <ds:schemaRef ds:uri="http://purl.org/dc/elements/1.1/"/>
    <ds:schemaRef ds:uri="http://purl.org/dc/terms/"/>
    <ds:schemaRef ds:uri="http://purl.org/dc/dcmitype/"/>
    <ds:schemaRef ds:uri="6770be73-3017-40b1-88c6-6d3b605094b7"/>
    <ds:schemaRef ds:uri="48bf58bc-4375-4415-a167-97b631a85922"/>
    <ds:schemaRef ds:uri="http://schemas.microsoft.com/office/2006/documentManagement/types"/>
    <ds:schemaRef ds:uri="http://schemas.microsoft.com/office/infopath/2007/PartnerControls"/>
    <ds:schemaRef ds:uri="835ba8e7-381f-40af-a1f4-e7c452f49b13"/>
    <ds:schemaRef ds:uri="http://www.w3.org/XML/1998/namespace"/>
  </ds:schemaRefs>
</ds:datastoreItem>
</file>

<file path=customXml/itemProps2.xml><?xml version="1.0" encoding="utf-8"?>
<ds:datastoreItem xmlns:ds="http://schemas.openxmlformats.org/officeDocument/2006/customXml" ds:itemID="{ABDD7BC9-BD0A-458A-8793-C0667716EAED}">
  <ds:schemaRefs>
    <ds:schemaRef ds:uri="http://schemas.microsoft.com/office/2006/metadata/longProperties"/>
  </ds:schemaRefs>
</ds:datastoreItem>
</file>

<file path=customXml/itemProps3.xml><?xml version="1.0" encoding="utf-8"?>
<ds:datastoreItem xmlns:ds="http://schemas.openxmlformats.org/officeDocument/2006/customXml" ds:itemID="{7CEC6383-816D-4B36-B108-4234259E10BE}">
  <ds:schemaRefs>
    <ds:schemaRef ds:uri="http://schemas.openxmlformats.org/officeDocument/2006/bibliography"/>
  </ds:schemaRefs>
</ds:datastoreItem>
</file>

<file path=customXml/itemProps4.xml><?xml version="1.0" encoding="utf-8"?>
<ds:datastoreItem xmlns:ds="http://schemas.openxmlformats.org/officeDocument/2006/customXml" ds:itemID="{C3478C4D-9B5E-4BBE-B028-F02EE28892A0}">
  <ds:schemaRefs>
    <ds:schemaRef ds:uri="http://schemas.microsoft.com/sharepoint/v3/contenttype/forms"/>
  </ds:schemaRefs>
</ds:datastoreItem>
</file>

<file path=customXml/itemProps5.xml><?xml version="1.0" encoding="utf-8"?>
<ds:datastoreItem xmlns:ds="http://schemas.openxmlformats.org/officeDocument/2006/customXml" ds:itemID="{3A71ADEB-495B-4DE9-8C90-71BC0D3E675D}"/>
</file>

<file path=customXml/itemProps6.xml><?xml version="1.0" encoding="utf-8"?>
<ds:datastoreItem xmlns:ds="http://schemas.openxmlformats.org/officeDocument/2006/customXml" ds:itemID="{E8B2BD3E-CBB2-4546-BD3C-44FFDDD500DF}"/>
</file>

<file path=docProps/app.xml><?xml version="1.0" encoding="utf-8"?>
<Properties xmlns="http://schemas.openxmlformats.org/officeDocument/2006/extended-properties" xmlns:vt="http://schemas.openxmlformats.org/officeDocument/2006/docPropsVTypes">
  <Template>Normal.dotm</Template>
  <TotalTime>19304</TotalTime>
  <Pages>17</Pages>
  <Words>7281</Words>
  <Characters>39079</Characters>
  <Application>Microsoft Office Word</Application>
  <DocSecurity>0</DocSecurity>
  <Lines>325</Lines>
  <Paragraphs>92</Paragraphs>
  <ScaleCrop>false</ScaleCrop>
  <Company>ALDES</Company>
  <LinksUpToDate>false</LinksUpToDate>
  <CharactersWithSpaces>46268</CharactersWithSpaces>
  <SharedDoc>false</SharedDoc>
  <HLinks>
    <vt:vector size="126" baseType="variant">
      <vt:variant>
        <vt:i4>3932210</vt:i4>
      </vt:variant>
      <vt:variant>
        <vt:i4>123</vt:i4>
      </vt:variant>
      <vt:variant>
        <vt:i4>0</vt:i4>
      </vt:variant>
      <vt:variant>
        <vt:i4>5</vt:i4>
      </vt:variant>
      <vt:variant>
        <vt:lpwstr>https://www.legifrance.gouv.fr/jorf/id/JORFTEXT000043936431</vt:lpwstr>
      </vt:variant>
      <vt:variant>
        <vt:lpwstr/>
      </vt:variant>
      <vt:variant>
        <vt:i4>1441841</vt:i4>
      </vt:variant>
      <vt:variant>
        <vt:i4>116</vt:i4>
      </vt:variant>
      <vt:variant>
        <vt:i4>0</vt:i4>
      </vt:variant>
      <vt:variant>
        <vt:i4>5</vt:i4>
      </vt:variant>
      <vt:variant>
        <vt:lpwstr/>
      </vt:variant>
      <vt:variant>
        <vt:lpwstr>_Toc197952231</vt:lpwstr>
      </vt:variant>
      <vt:variant>
        <vt:i4>1441841</vt:i4>
      </vt:variant>
      <vt:variant>
        <vt:i4>110</vt:i4>
      </vt:variant>
      <vt:variant>
        <vt:i4>0</vt:i4>
      </vt:variant>
      <vt:variant>
        <vt:i4>5</vt:i4>
      </vt:variant>
      <vt:variant>
        <vt:lpwstr/>
      </vt:variant>
      <vt:variant>
        <vt:lpwstr>_Toc197952230</vt:lpwstr>
      </vt:variant>
      <vt:variant>
        <vt:i4>1507377</vt:i4>
      </vt:variant>
      <vt:variant>
        <vt:i4>104</vt:i4>
      </vt:variant>
      <vt:variant>
        <vt:i4>0</vt:i4>
      </vt:variant>
      <vt:variant>
        <vt:i4>5</vt:i4>
      </vt:variant>
      <vt:variant>
        <vt:lpwstr/>
      </vt:variant>
      <vt:variant>
        <vt:lpwstr>_Toc197952229</vt:lpwstr>
      </vt:variant>
      <vt:variant>
        <vt:i4>1507377</vt:i4>
      </vt:variant>
      <vt:variant>
        <vt:i4>98</vt:i4>
      </vt:variant>
      <vt:variant>
        <vt:i4>0</vt:i4>
      </vt:variant>
      <vt:variant>
        <vt:i4>5</vt:i4>
      </vt:variant>
      <vt:variant>
        <vt:lpwstr/>
      </vt:variant>
      <vt:variant>
        <vt:lpwstr>_Toc197952228</vt:lpwstr>
      </vt:variant>
      <vt:variant>
        <vt:i4>1507377</vt:i4>
      </vt:variant>
      <vt:variant>
        <vt:i4>92</vt:i4>
      </vt:variant>
      <vt:variant>
        <vt:i4>0</vt:i4>
      </vt:variant>
      <vt:variant>
        <vt:i4>5</vt:i4>
      </vt:variant>
      <vt:variant>
        <vt:lpwstr/>
      </vt:variant>
      <vt:variant>
        <vt:lpwstr>_Toc197952227</vt:lpwstr>
      </vt:variant>
      <vt:variant>
        <vt:i4>1507377</vt:i4>
      </vt:variant>
      <vt:variant>
        <vt:i4>86</vt:i4>
      </vt:variant>
      <vt:variant>
        <vt:i4>0</vt:i4>
      </vt:variant>
      <vt:variant>
        <vt:i4>5</vt:i4>
      </vt:variant>
      <vt:variant>
        <vt:lpwstr/>
      </vt:variant>
      <vt:variant>
        <vt:lpwstr>_Toc197952226</vt:lpwstr>
      </vt:variant>
      <vt:variant>
        <vt:i4>1507377</vt:i4>
      </vt:variant>
      <vt:variant>
        <vt:i4>80</vt:i4>
      </vt:variant>
      <vt:variant>
        <vt:i4>0</vt:i4>
      </vt:variant>
      <vt:variant>
        <vt:i4>5</vt:i4>
      </vt:variant>
      <vt:variant>
        <vt:lpwstr/>
      </vt:variant>
      <vt:variant>
        <vt:lpwstr>_Toc197952225</vt:lpwstr>
      </vt:variant>
      <vt:variant>
        <vt:i4>1507377</vt:i4>
      </vt:variant>
      <vt:variant>
        <vt:i4>74</vt:i4>
      </vt:variant>
      <vt:variant>
        <vt:i4>0</vt:i4>
      </vt:variant>
      <vt:variant>
        <vt:i4>5</vt:i4>
      </vt:variant>
      <vt:variant>
        <vt:lpwstr/>
      </vt:variant>
      <vt:variant>
        <vt:lpwstr>_Toc197952224</vt:lpwstr>
      </vt:variant>
      <vt:variant>
        <vt:i4>1507377</vt:i4>
      </vt:variant>
      <vt:variant>
        <vt:i4>68</vt:i4>
      </vt:variant>
      <vt:variant>
        <vt:i4>0</vt:i4>
      </vt:variant>
      <vt:variant>
        <vt:i4>5</vt:i4>
      </vt:variant>
      <vt:variant>
        <vt:lpwstr/>
      </vt:variant>
      <vt:variant>
        <vt:lpwstr>_Toc197952223</vt:lpwstr>
      </vt:variant>
      <vt:variant>
        <vt:i4>1507377</vt:i4>
      </vt:variant>
      <vt:variant>
        <vt:i4>62</vt:i4>
      </vt:variant>
      <vt:variant>
        <vt:i4>0</vt:i4>
      </vt:variant>
      <vt:variant>
        <vt:i4>5</vt:i4>
      </vt:variant>
      <vt:variant>
        <vt:lpwstr/>
      </vt:variant>
      <vt:variant>
        <vt:lpwstr>_Toc197952222</vt:lpwstr>
      </vt:variant>
      <vt:variant>
        <vt:i4>1507377</vt:i4>
      </vt:variant>
      <vt:variant>
        <vt:i4>56</vt:i4>
      </vt:variant>
      <vt:variant>
        <vt:i4>0</vt:i4>
      </vt:variant>
      <vt:variant>
        <vt:i4>5</vt:i4>
      </vt:variant>
      <vt:variant>
        <vt:lpwstr/>
      </vt:variant>
      <vt:variant>
        <vt:lpwstr>_Toc197952221</vt:lpwstr>
      </vt:variant>
      <vt:variant>
        <vt:i4>1507377</vt:i4>
      </vt:variant>
      <vt:variant>
        <vt:i4>50</vt:i4>
      </vt:variant>
      <vt:variant>
        <vt:i4>0</vt:i4>
      </vt:variant>
      <vt:variant>
        <vt:i4>5</vt:i4>
      </vt:variant>
      <vt:variant>
        <vt:lpwstr/>
      </vt:variant>
      <vt:variant>
        <vt:lpwstr>_Toc197952220</vt:lpwstr>
      </vt:variant>
      <vt:variant>
        <vt:i4>1310769</vt:i4>
      </vt:variant>
      <vt:variant>
        <vt:i4>44</vt:i4>
      </vt:variant>
      <vt:variant>
        <vt:i4>0</vt:i4>
      </vt:variant>
      <vt:variant>
        <vt:i4>5</vt:i4>
      </vt:variant>
      <vt:variant>
        <vt:lpwstr/>
      </vt:variant>
      <vt:variant>
        <vt:lpwstr>_Toc197952219</vt:lpwstr>
      </vt:variant>
      <vt:variant>
        <vt:i4>1310769</vt:i4>
      </vt:variant>
      <vt:variant>
        <vt:i4>38</vt:i4>
      </vt:variant>
      <vt:variant>
        <vt:i4>0</vt:i4>
      </vt:variant>
      <vt:variant>
        <vt:i4>5</vt:i4>
      </vt:variant>
      <vt:variant>
        <vt:lpwstr/>
      </vt:variant>
      <vt:variant>
        <vt:lpwstr>_Toc197952218</vt:lpwstr>
      </vt:variant>
      <vt:variant>
        <vt:i4>1310769</vt:i4>
      </vt:variant>
      <vt:variant>
        <vt:i4>32</vt:i4>
      </vt:variant>
      <vt:variant>
        <vt:i4>0</vt:i4>
      </vt:variant>
      <vt:variant>
        <vt:i4>5</vt:i4>
      </vt:variant>
      <vt:variant>
        <vt:lpwstr/>
      </vt:variant>
      <vt:variant>
        <vt:lpwstr>_Toc197952217</vt:lpwstr>
      </vt:variant>
      <vt:variant>
        <vt:i4>1310769</vt:i4>
      </vt:variant>
      <vt:variant>
        <vt:i4>26</vt:i4>
      </vt:variant>
      <vt:variant>
        <vt:i4>0</vt:i4>
      </vt:variant>
      <vt:variant>
        <vt:i4>5</vt:i4>
      </vt:variant>
      <vt:variant>
        <vt:lpwstr/>
      </vt:variant>
      <vt:variant>
        <vt:lpwstr>_Toc197952216</vt:lpwstr>
      </vt:variant>
      <vt:variant>
        <vt:i4>1310769</vt:i4>
      </vt:variant>
      <vt:variant>
        <vt:i4>20</vt:i4>
      </vt:variant>
      <vt:variant>
        <vt:i4>0</vt:i4>
      </vt:variant>
      <vt:variant>
        <vt:i4>5</vt:i4>
      </vt:variant>
      <vt:variant>
        <vt:lpwstr/>
      </vt:variant>
      <vt:variant>
        <vt:lpwstr>_Toc197952215</vt:lpwstr>
      </vt:variant>
      <vt:variant>
        <vt:i4>1310769</vt:i4>
      </vt:variant>
      <vt:variant>
        <vt:i4>14</vt:i4>
      </vt:variant>
      <vt:variant>
        <vt:i4>0</vt:i4>
      </vt:variant>
      <vt:variant>
        <vt:i4>5</vt:i4>
      </vt:variant>
      <vt:variant>
        <vt:lpwstr/>
      </vt:variant>
      <vt:variant>
        <vt:lpwstr>_Toc197952214</vt:lpwstr>
      </vt:variant>
      <vt:variant>
        <vt:i4>1310769</vt:i4>
      </vt:variant>
      <vt:variant>
        <vt:i4>8</vt:i4>
      </vt:variant>
      <vt:variant>
        <vt:i4>0</vt:i4>
      </vt:variant>
      <vt:variant>
        <vt:i4>5</vt:i4>
      </vt:variant>
      <vt:variant>
        <vt:lpwstr/>
      </vt:variant>
      <vt:variant>
        <vt:lpwstr>_Toc197952213</vt:lpwstr>
      </vt:variant>
      <vt:variant>
        <vt:i4>1310769</vt:i4>
      </vt:variant>
      <vt:variant>
        <vt:i4>2</vt:i4>
      </vt:variant>
      <vt:variant>
        <vt:i4>0</vt:i4>
      </vt:variant>
      <vt:variant>
        <vt:i4>5</vt:i4>
      </vt:variant>
      <vt:variant>
        <vt:lpwstr/>
      </vt:variant>
      <vt:variant>
        <vt:lpwstr>_Toc197952212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COTARD</dc:creator>
  <cp:keywords/>
  <cp:lastModifiedBy>Laurent Loos</cp:lastModifiedBy>
  <cp:revision>96</cp:revision>
  <cp:lastPrinted>2020-06-23T06:06:00Z</cp:lastPrinted>
  <dcterms:created xsi:type="dcterms:W3CDTF">2025-01-31T05:00:00Z</dcterms:created>
  <dcterms:modified xsi:type="dcterms:W3CDTF">2025-07-02T15:34:00Z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MediaServiceImageTags">
    <vt:lpwstr/>
  </property>
  <property fmtid="{D5CDD505-2E9C-101B-9397-08002B2CF9AE}" pid="5" name="Order">
    <vt:r8>2719400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_dlc_DocIdItemGuid">
    <vt:lpwstr>0de42a00-dde4-4bcd-a6a8-b1abe2195bb3</vt:lpwstr>
  </property>
  <property fmtid="{D5CDD505-2E9C-101B-9397-08002B2CF9AE}" pid="13" name="Tags">
    <vt:lpwstr/>
  </property>
</Properties>
</file>